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9797A" w14:textId="77777777" w:rsidR="004A5AB6" w:rsidRPr="00B82B8F" w:rsidRDefault="004A5AB6" w:rsidP="009C0C7D">
      <w:pPr>
        <w:pStyle w:val="Overskrift1"/>
        <w:tabs>
          <w:tab w:val="left" w:pos="1027"/>
        </w:tabs>
        <w:spacing w:line="360" w:lineRule="auto"/>
        <w:rPr>
          <w:rFonts w:asciiTheme="minorHAnsi" w:hAnsiTheme="minorHAnsi"/>
          <w:color w:val="000000" w:themeColor="text1"/>
          <w:sz w:val="44"/>
          <w:szCs w:val="44"/>
        </w:rPr>
      </w:pPr>
      <w:bookmarkStart w:id="0" w:name="_Toc3453350"/>
    </w:p>
    <w:p w14:paraId="74C79092" w14:textId="77777777" w:rsidR="009C0C7D" w:rsidRPr="00B82B8F" w:rsidRDefault="009C0C7D" w:rsidP="009C0C7D">
      <w:pPr>
        <w:rPr>
          <w:rFonts w:asciiTheme="minorHAnsi" w:hAnsiTheme="minorHAnsi"/>
        </w:rPr>
      </w:pPr>
    </w:p>
    <w:p w14:paraId="60A0C051" w14:textId="77777777" w:rsidR="00947541" w:rsidRPr="00B82B8F" w:rsidRDefault="00947541" w:rsidP="007456E1">
      <w:pPr>
        <w:pStyle w:val="Overskrift1"/>
        <w:tabs>
          <w:tab w:val="left" w:pos="1027"/>
        </w:tabs>
        <w:spacing w:line="360" w:lineRule="auto"/>
        <w:rPr>
          <w:rFonts w:asciiTheme="minorHAnsi" w:hAnsiTheme="minorHAnsi"/>
          <w:color w:val="000000" w:themeColor="text1"/>
          <w:sz w:val="44"/>
          <w:szCs w:val="44"/>
        </w:rPr>
      </w:pPr>
    </w:p>
    <w:p w14:paraId="6F822F19" w14:textId="7D0431E7" w:rsidR="00095857" w:rsidRPr="00DD4B52" w:rsidRDefault="008E481C" w:rsidP="00DD4B52">
      <w:pPr>
        <w:jc w:val="center"/>
        <w:rPr>
          <w:sz w:val="40"/>
          <w:szCs w:val="40"/>
        </w:rPr>
      </w:pPr>
      <w:bookmarkStart w:id="1" w:name="_Toc221280638"/>
      <w:bookmarkStart w:id="2" w:name="_Toc221281321"/>
      <w:bookmarkStart w:id="3" w:name="_Toc221281362"/>
      <w:bookmarkStart w:id="4" w:name="_Toc221272802"/>
      <w:proofErr w:type="spellStart"/>
      <w:r w:rsidRPr="00DD4B52">
        <w:rPr>
          <w:sz w:val="40"/>
          <w:szCs w:val="40"/>
        </w:rPr>
        <w:t>Nám</w:t>
      </w:r>
      <w:r w:rsidR="00DB3946" w:rsidRPr="00DD4B52">
        <w:rPr>
          <w:sz w:val="40"/>
          <w:szCs w:val="40"/>
        </w:rPr>
        <w:t>s</w:t>
      </w:r>
      <w:r w:rsidRPr="00DD4B52">
        <w:rPr>
          <w:sz w:val="40"/>
          <w:szCs w:val="40"/>
        </w:rPr>
        <w:t>skipan</w:t>
      </w:r>
      <w:proofErr w:type="spellEnd"/>
      <w:r w:rsidR="004A5AB6" w:rsidRPr="00DD4B52">
        <w:rPr>
          <w:sz w:val="40"/>
          <w:szCs w:val="40"/>
        </w:rPr>
        <w:t xml:space="preserve"> </w:t>
      </w:r>
      <w:proofErr w:type="spellStart"/>
      <w:r w:rsidR="004A5AB6" w:rsidRPr="00DD4B52">
        <w:rPr>
          <w:sz w:val="40"/>
          <w:szCs w:val="40"/>
        </w:rPr>
        <w:t>fyri</w:t>
      </w:r>
      <w:proofErr w:type="spellEnd"/>
      <w:r w:rsidR="004A5AB6" w:rsidRPr="00DD4B52">
        <w:rPr>
          <w:sz w:val="40"/>
          <w:szCs w:val="40"/>
        </w:rPr>
        <w:t xml:space="preserve"> </w:t>
      </w:r>
      <w:proofErr w:type="spellStart"/>
      <w:r w:rsidR="004A5AB6" w:rsidRPr="00DD4B52">
        <w:rPr>
          <w:sz w:val="40"/>
          <w:szCs w:val="40"/>
        </w:rPr>
        <w:t>heilsurøktaraútbúgving</w:t>
      </w:r>
      <w:bookmarkEnd w:id="1"/>
      <w:bookmarkEnd w:id="2"/>
      <w:bookmarkEnd w:id="3"/>
      <w:proofErr w:type="spellEnd"/>
    </w:p>
    <w:p w14:paraId="10A93491" w14:textId="3F31AB37" w:rsidR="004A5AB6" w:rsidRPr="00DD4B52" w:rsidRDefault="00E910C1" w:rsidP="00DD4B52">
      <w:pPr>
        <w:jc w:val="center"/>
        <w:rPr>
          <w:sz w:val="40"/>
          <w:szCs w:val="40"/>
        </w:rPr>
      </w:pPr>
      <w:bookmarkStart w:id="5" w:name="_Toc221280639"/>
      <w:bookmarkStart w:id="6" w:name="_Toc221281322"/>
      <w:bookmarkStart w:id="7" w:name="_Toc221281363"/>
      <w:r w:rsidRPr="00DD4B52">
        <w:rPr>
          <w:sz w:val="40"/>
          <w:szCs w:val="40"/>
        </w:rPr>
        <w:t>(HRØ)</w:t>
      </w:r>
      <w:bookmarkEnd w:id="4"/>
      <w:bookmarkEnd w:id="5"/>
      <w:bookmarkEnd w:id="6"/>
      <w:bookmarkEnd w:id="7"/>
    </w:p>
    <w:p w14:paraId="59985AC1" w14:textId="77777777" w:rsidR="0027350F" w:rsidRPr="00DD4B52" w:rsidRDefault="0027350F" w:rsidP="00DD4B52">
      <w:pPr>
        <w:jc w:val="center"/>
        <w:rPr>
          <w:sz w:val="40"/>
          <w:szCs w:val="40"/>
        </w:rPr>
      </w:pPr>
    </w:p>
    <w:p w14:paraId="1CF6D946" w14:textId="6EECD476" w:rsidR="008E481C" w:rsidRPr="00DD4B52" w:rsidRDefault="008E481C" w:rsidP="00DD4B52">
      <w:pPr>
        <w:jc w:val="center"/>
        <w:rPr>
          <w:sz w:val="40"/>
          <w:szCs w:val="40"/>
        </w:rPr>
      </w:pPr>
      <w:bookmarkStart w:id="8" w:name="_Toc221272803"/>
      <w:bookmarkStart w:id="9" w:name="_Toc221280640"/>
      <w:bookmarkStart w:id="10" w:name="_Toc221281323"/>
      <w:bookmarkStart w:id="11" w:name="_Toc221281364"/>
      <w:r w:rsidRPr="00DD4B52">
        <w:rPr>
          <w:sz w:val="40"/>
          <w:szCs w:val="40"/>
        </w:rPr>
        <w:t>Heilsuskúli Føroya</w:t>
      </w:r>
      <w:bookmarkEnd w:id="0"/>
      <w:bookmarkEnd w:id="8"/>
      <w:bookmarkEnd w:id="9"/>
      <w:bookmarkEnd w:id="10"/>
      <w:bookmarkEnd w:id="11"/>
    </w:p>
    <w:p w14:paraId="74D9BEBA" w14:textId="34B35852" w:rsidR="008728F2" w:rsidRPr="00B82B8F" w:rsidRDefault="008728F2" w:rsidP="00DD4B52">
      <w:pPr>
        <w:jc w:val="center"/>
        <w:rPr>
          <w:sz w:val="36"/>
          <w:szCs w:val="36"/>
        </w:rPr>
        <w:sectPr w:rsidR="008728F2" w:rsidRPr="00B82B8F" w:rsidSect="008E481C">
          <w:footerReference w:type="even" r:id="rId8"/>
          <w:footerReference w:type="default" r:id="rId9"/>
          <w:headerReference w:type="first" r:id="rId10"/>
          <w:footerReference w:type="first" r:id="rId11"/>
          <w:pgSz w:w="11906" w:h="16838" w:code="9"/>
          <w:pgMar w:top="1701" w:right="1134" w:bottom="1418" w:left="1134" w:header="709" w:footer="709" w:gutter="0"/>
          <w:pgNumType w:start="2"/>
          <w:cols w:space="720"/>
          <w:titlePg/>
          <w:docGrid w:linePitch="360"/>
        </w:sectPr>
      </w:pPr>
      <w:r w:rsidRPr="00DD4B52">
        <w:rPr>
          <w:sz w:val="40"/>
          <w:szCs w:val="40"/>
        </w:rPr>
        <w:t>2026</w:t>
      </w:r>
    </w:p>
    <w:bookmarkStart w:id="12" w:name="_Toc221280641" w:displacedByCustomXml="next"/>
    <w:bookmarkStart w:id="13" w:name="_Toc221272804" w:displacedByCustomXml="next"/>
    <w:bookmarkStart w:id="14" w:name="_Toc221281324" w:displacedByCustomXml="next"/>
    <w:bookmarkStart w:id="15" w:name="_Toc221281365" w:displacedByCustomXml="next"/>
    <w:bookmarkStart w:id="16" w:name="_Toc221281403" w:displacedByCustomXml="next"/>
    <w:bookmarkStart w:id="17" w:name="_Toc221281441" w:displacedByCustomXml="next"/>
    <w:bookmarkStart w:id="18" w:name="_Toc221281479" w:displacedByCustomXml="next"/>
    <w:bookmarkStart w:id="19" w:name="_Toc3453352" w:displacedByCustomXml="next"/>
    <w:sdt>
      <w:sdtPr>
        <w:id w:val="-837995230"/>
        <w:docPartObj>
          <w:docPartGallery w:val="Table of Contents"/>
          <w:docPartUnique/>
        </w:docPartObj>
      </w:sdtPr>
      <w:sdtEndPr>
        <w:rPr>
          <w:rFonts w:asciiTheme="minorHAnsi" w:hAnsiTheme="minorHAnsi"/>
          <w:b/>
          <w:bCs/>
        </w:rPr>
      </w:sdtEndPr>
      <w:sdtContent>
        <w:p w14:paraId="79626269" w14:textId="029EF86A" w:rsidR="008E481C" w:rsidRDefault="008E481C" w:rsidP="00FC2905">
          <w:pPr>
            <w:rPr>
              <w:b/>
              <w:bCs/>
            </w:rPr>
          </w:pPr>
          <w:proofErr w:type="spellStart"/>
          <w:r w:rsidRPr="00FC2905">
            <w:rPr>
              <w:b/>
              <w:bCs/>
            </w:rPr>
            <w:t>Innihaldsyvirlit</w:t>
          </w:r>
          <w:bookmarkEnd w:id="18"/>
          <w:bookmarkEnd w:id="17"/>
          <w:bookmarkEnd w:id="16"/>
          <w:bookmarkEnd w:id="15"/>
          <w:bookmarkEnd w:id="14"/>
          <w:bookmarkEnd w:id="13"/>
          <w:bookmarkEnd w:id="12"/>
          <w:proofErr w:type="spellEnd"/>
        </w:p>
        <w:p w14:paraId="4C2BFABE" w14:textId="77777777" w:rsidR="00FC2905" w:rsidRPr="00FC2905" w:rsidRDefault="00FC2905" w:rsidP="00FC2905">
          <w:pPr>
            <w:rPr>
              <w:b/>
              <w:bCs/>
            </w:rPr>
          </w:pPr>
        </w:p>
        <w:p w14:paraId="14C75A93" w14:textId="34F00FFC" w:rsidR="004A17E6" w:rsidRDefault="008E481C">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r w:rsidRPr="00B82B8F">
            <w:rPr>
              <w:rFonts w:asciiTheme="minorHAnsi" w:hAnsiTheme="minorHAnsi"/>
            </w:rPr>
            <w:fldChar w:fldCharType="begin"/>
          </w:r>
          <w:r w:rsidRPr="00B82B8F">
            <w:rPr>
              <w:rFonts w:asciiTheme="minorHAnsi" w:hAnsiTheme="minorHAnsi"/>
            </w:rPr>
            <w:instrText xml:space="preserve"> TOC \o "1-3" \h \z \u </w:instrText>
          </w:r>
          <w:r w:rsidRPr="00B82B8F">
            <w:rPr>
              <w:rFonts w:asciiTheme="minorHAnsi" w:hAnsiTheme="minorHAnsi"/>
            </w:rPr>
            <w:fldChar w:fldCharType="separate"/>
          </w:r>
          <w:hyperlink w:anchor="_Toc222313458" w:history="1">
            <w:r w:rsidR="004A17E6" w:rsidRPr="00426A97">
              <w:rPr>
                <w:rStyle w:val="Hyperlink"/>
                <w:noProof/>
              </w:rPr>
              <w:t>1.</w:t>
            </w:r>
            <w:r w:rsidR="004A17E6">
              <w:rPr>
                <w:rFonts w:asciiTheme="minorHAnsi" w:eastAsiaTheme="minorEastAsia" w:hAnsiTheme="minorHAnsi" w:cstheme="minorBidi"/>
                <w:noProof/>
                <w:kern w:val="2"/>
                <w:lang w:val="fo-FO" w:eastAsia="fo-FO"/>
                <w14:ligatures w14:val="standardContextual"/>
              </w:rPr>
              <w:tab/>
            </w:r>
            <w:r w:rsidR="004A17E6" w:rsidRPr="00426A97">
              <w:rPr>
                <w:rStyle w:val="Hyperlink"/>
                <w:noProof/>
              </w:rPr>
              <w:t>Yvirskipað endamál við útbúgvingini</w:t>
            </w:r>
            <w:r w:rsidR="004A17E6">
              <w:rPr>
                <w:noProof/>
                <w:webHidden/>
              </w:rPr>
              <w:tab/>
            </w:r>
            <w:r w:rsidR="004A17E6">
              <w:rPr>
                <w:noProof/>
                <w:webHidden/>
              </w:rPr>
              <w:fldChar w:fldCharType="begin"/>
            </w:r>
            <w:r w:rsidR="004A17E6">
              <w:rPr>
                <w:noProof/>
                <w:webHidden/>
              </w:rPr>
              <w:instrText xml:space="preserve"> PAGEREF _Toc222313458 \h </w:instrText>
            </w:r>
            <w:r w:rsidR="004A17E6">
              <w:rPr>
                <w:noProof/>
                <w:webHidden/>
              </w:rPr>
            </w:r>
            <w:r w:rsidR="004A17E6">
              <w:rPr>
                <w:noProof/>
                <w:webHidden/>
              </w:rPr>
              <w:fldChar w:fldCharType="separate"/>
            </w:r>
            <w:r w:rsidR="004A17E6">
              <w:rPr>
                <w:noProof/>
                <w:webHidden/>
              </w:rPr>
              <w:t>4</w:t>
            </w:r>
            <w:r w:rsidR="004A17E6">
              <w:rPr>
                <w:noProof/>
                <w:webHidden/>
              </w:rPr>
              <w:fldChar w:fldCharType="end"/>
            </w:r>
          </w:hyperlink>
        </w:p>
        <w:p w14:paraId="3EEA66F6" w14:textId="781F57EE"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59" w:history="1">
            <w:r w:rsidRPr="00426A97">
              <w:rPr>
                <w:rStyle w:val="Hyperlink"/>
                <w:noProof/>
                <w:lang w:val="fo-FO"/>
              </w:rPr>
              <w:t>2.   Skipan av útbúgvingini</w:t>
            </w:r>
            <w:r>
              <w:rPr>
                <w:noProof/>
                <w:webHidden/>
              </w:rPr>
              <w:tab/>
            </w:r>
            <w:r>
              <w:rPr>
                <w:noProof/>
                <w:webHidden/>
              </w:rPr>
              <w:fldChar w:fldCharType="begin"/>
            </w:r>
            <w:r>
              <w:rPr>
                <w:noProof/>
                <w:webHidden/>
              </w:rPr>
              <w:instrText xml:space="preserve"> PAGEREF _Toc222313459 \h </w:instrText>
            </w:r>
            <w:r>
              <w:rPr>
                <w:noProof/>
                <w:webHidden/>
              </w:rPr>
            </w:r>
            <w:r>
              <w:rPr>
                <w:noProof/>
                <w:webHidden/>
              </w:rPr>
              <w:fldChar w:fldCharType="separate"/>
            </w:r>
            <w:r>
              <w:rPr>
                <w:noProof/>
                <w:webHidden/>
              </w:rPr>
              <w:t>4</w:t>
            </w:r>
            <w:r>
              <w:rPr>
                <w:noProof/>
                <w:webHidden/>
              </w:rPr>
              <w:fldChar w:fldCharType="end"/>
            </w:r>
          </w:hyperlink>
        </w:p>
        <w:p w14:paraId="417CAFA1" w14:textId="3C599CA6"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60" w:history="1">
            <w:r w:rsidRPr="00426A97">
              <w:rPr>
                <w:rStyle w:val="Hyperlink"/>
                <w:noProof/>
                <w:lang w:val="fo-FO"/>
              </w:rPr>
              <w:t>2.1 Útbúgvingarbók</w:t>
            </w:r>
            <w:r>
              <w:rPr>
                <w:noProof/>
                <w:webHidden/>
              </w:rPr>
              <w:tab/>
            </w:r>
            <w:r>
              <w:rPr>
                <w:noProof/>
                <w:webHidden/>
              </w:rPr>
              <w:fldChar w:fldCharType="begin"/>
            </w:r>
            <w:r>
              <w:rPr>
                <w:noProof/>
                <w:webHidden/>
              </w:rPr>
              <w:instrText xml:space="preserve"> PAGEREF _Toc222313460 \h </w:instrText>
            </w:r>
            <w:r>
              <w:rPr>
                <w:noProof/>
                <w:webHidden/>
              </w:rPr>
            </w:r>
            <w:r>
              <w:rPr>
                <w:noProof/>
                <w:webHidden/>
              </w:rPr>
              <w:fldChar w:fldCharType="separate"/>
            </w:r>
            <w:r>
              <w:rPr>
                <w:noProof/>
                <w:webHidden/>
              </w:rPr>
              <w:t>5</w:t>
            </w:r>
            <w:r>
              <w:rPr>
                <w:noProof/>
                <w:webHidden/>
              </w:rPr>
              <w:fldChar w:fldCharType="end"/>
            </w:r>
          </w:hyperlink>
        </w:p>
        <w:p w14:paraId="676A792B" w14:textId="3A3E7512"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61" w:history="1">
            <w:r w:rsidRPr="00426A97">
              <w:rPr>
                <w:rStyle w:val="Hyperlink"/>
                <w:noProof/>
                <w:lang w:val="fo-FO"/>
              </w:rPr>
              <w:t>2.2 Persónlig útbúgvingarætlan</w:t>
            </w:r>
            <w:r>
              <w:rPr>
                <w:noProof/>
                <w:webHidden/>
              </w:rPr>
              <w:tab/>
            </w:r>
            <w:r>
              <w:rPr>
                <w:noProof/>
                <w:webHidden/>
              </w:rPr>
              <w:fldChar w:fldCharType="begin"/>
            </w:r>
            <w:r>
              <w:rPr>
                <w:noProof/>
                <w:webHidden/>
              </w:rPr>
              <w:instrText xml:space="preserve"> PAGEREF _Toc222313461 \h </w:instrText>
            </w:r>
            <w:r>
              <w:rPr>
                <w:noProof/>
                <w:webHidden/>
              </w:rPr>
            </w:r>
            <w:r>
              <w:rPr>
                <w:noProof/>
                <w:webHidden/>
              </w:rPr>
              <w:fldChar w:fldCharType="separate"/>
            </w:r>
            <w:r>
              <w:rPr>
                <w:noProof/>
                <w:webHidden/>
              </w:rPr>
              <w:t>5</w:t>
            </w:r>
            <w:r>
              <w:rPr>
                <w:noProof/>
                <w:webHidden/>
              </w:rPr>
              <w:fldChar w:fldCharType="end"/>
            </w:r>
          </w:hyperlink>
        </w:p>
        <w:p w14:paraId="7AB763F9" w14:textId="267844A8"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62" w:history="1">
            <w:r w:rsidRPr="00426A97">
              <w:rPr>
                <w:rStyle w:val="Hyperlink"/>
                <w:noProof/>
                <w:lang w:val="fo-FO"/>
              </w:rPr>
              <w:t>2.3 Kunningartøkni (KT) í útbúgvingini</w:t>
            </w:r>
            <w:r>
              <w:rPr>
                <w:noProof/>
                <w:webHidden/>
              </w:rPr>
              <w:tab/>
            </w:r>
            <w:r>
              <w:rPr>
                <w:noProof/>
                <w:webHidden/>
              </w:rPr>
              <w:fldChar w:fldCharType="begin"/>
            </w:r>
            <w:r>
              <w:rPr>
                <w:noProof/>
                <w:webHidden/>
              </w:rPr>
              <w:instrText xml:space="preserve"> PAGEREF _Toc222313462 \h </w:instrText>
            </w:r>
            <w:r>
              <w:rPr>
                <w:noProof/>
                <w:webHidden/>
              </w:rPr>
            </w:r>
            <w:r>
              <w:rPr>
                <w:noProof/>
                <w:webHidden/>
              </w:rPr>
              <w:fldChar w:fldCharType="separate"/>
            </w:r>
            <w:r>
              <w:rPr>
                <w:noProof/>
                <w:webHidden/>
              </w:rPr>
              <w:t>5</w:t>
            </w:r>
            <w:r>
              <w:rPr>
                <w:noProof/>
                <w:webHidden/>
              </w:rPr>
              <w:fldChar w:fldCharType="end"/>
            </w:r>
          </w:hyperlink>
        </w:p>
        <w:p w14:paraId="6883433D" w14:textId="35C8941D"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63" w:history="1">
            <w:r w:rsidRPr="00426A97">
              <w:rPr>
                <w:rStyle w:val="Hyperlink"/>
                <w:noProof/>
                <w:lang w:val="fo-FO"/>
              </w:rPr>
              <w:t>2.4 Samstarv millum skúla og starvsvenjing</w:t>
            </w:r>
            <w:r>
              <w:rPr>
                <w:noProof/>
                <w:webHidden/>
              </w:rPr>
              <w:tab/>
            </w:r>
            <w:r>
              <w:rPr>
                <w:noProof/>
                <w:webHidden/>
              </w:rPr>
              <w:fldChar w:fldCharType="begin"/>
            </w:r>
            <w:r>
              <w:rPr>
                <w:noProof/>
                <w:webHidden/>
              </w:rPr>
              <w:instrText xml:space="preserve"> PAGEREF _Toc222313463 \h </w:instrText>
            </w:r>
            <w:r>
              <w:rPr>
                <w:noProof/>
                <w:webHidden/>
              </w:rPr>
            </w:r>
            <w:r>
              <w:rPr>
                <w:noProof/>
                <w:webHidden/>
              </w:rPr>
              <w:fldChar w:fldCharType="separate"/>
            </w:r>
            <w:r>
              <w:rPr>
                <w:noProof/>
                <w:webHidden/>
              </w:rPr>
              <w:t>5</w:t>
            </w:r>
            <w:r>
              <w:rPr>
                <w:noProof/>
                <w:webHidden/>
              </w:rPr>
              <w:fldChar w:fldCharType="end"/>
            </w:r>
          </w:hyperlink>
        </w:p>
        <w:p w14:paraId="0EB757B3" w14:textId="0E515880"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64" w:history="1">
            <w:r w:rsidRPr="00426A97">
              <w:rPr>
                <w:rStyle w:val="Hyperlink"/>
                <w:noProof/>
                <w:lang w:val="fo-FO"/>
              </w:rPr>
              <w:t>2.5 Tíðarætlan og bygnaður á HRØ frá 1. august 2025 (vegleiðandi vikubýti)</w:t>
            </w:r>
            <w:r>
              <w:rPr>
                <w:noProof/>
                <w:webHidden/>
              </w:rPr>
              <w:tab/>
            </w:r>
            <w:r>
              <w:rPr>
                <w:noProof/>
                <w:webHidden/>
              </w:rPr>
              <w:fldChar w:fldCharType="begin"/>
            </w:r>
            <w:r>
              <w:rPr>
                <w:noProof/>
                <w:webHidden/>
              </w:rPr>
              <w:instrText xml:space="preserve"> PAGEREF _Toc222313464 \h </w:instrText>
            </w:r>
            <w:r>
              <w:rPr>
                <w:noProof/>
                <w:webHidden/>
              </w:rPr>
            </w:r>
            <w:r>
              <w:rPr>
                <w:noProof/>
                <w:webHidden/>
              </w:rPr>
              <w:fldChar w:fldCharType="separate"/>
            </w:r>
            <w:r>
              <w:rPr>
                <w:noProof/>
                <w:webHidden/>
              </w:rPr>
              <w:t>6</w:t>
            </w:r>
            <w:r>
              <w:rPr>
                <w:noProof/>
                <w:webHidden/>
              </w:rPr>
              <w:fldChar w:fldCharType="end"/>
            </w:r>
          </w:hyperlink>
        </w:p>
        <w:p w14:paraId="2AAC2E05" w14:textId="30A401CF"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65" w:history="1">
            <w:r w:rsidRPr="00426A97">
              <w:rPr>
                <w:rStyle w:val="Hyperlink"/>
                <w:noProof/>
              </w:rPr>
              <w:t>3.    Skúlaparturin</w:t>
            </w:r>
            <w:r w:rsidRPr="00426A97">
              <w:rPr>
                <w:rStyle w:val="Hyperlink"/>
                <w:noProof/>
                <w:lang w:val="fo-FO"/>
              </w:rPr>
              <w:t xml:space="preserve"> - innihald og skipan</w:t>
            </w:r>
            <w:r>
              <w:rPr>
                <w:noProof/>
                <w:webHidden/>
              </w:rPr>
              <w:tab/>
            </w:r>
            <w:r>
              <w:rPr>
                <w:noProof/>
                <w:webHidden/>
              </w:rPr>
              <w:fldChar w:fldCharType="begin"/>
            </w:r>
            <w:r>
              <w:rPr>
                <w:noProof/>
                <w:webHidden/>
              </w:rPr>
              <w:instrText xml:space="preserve"> PAGEREF _Toc222313465 \h </w:instrText>
            </w:r>
            <w:r>
              <w:rPr>
                <w:noProof/>
                <w:webHidden/>
              </w:rPr>
            </w:r>
            <w:r>
              <w:rPr>
                <w:noProof/>
                <w:webHidden/>
              </w:rPr>
              <w:fldChar w:fldCharType="separate"/>
            </w:r>
            <w:r>
              <w:rPr>
                <w:noProof/>
                <w:webHidden/>
              </w:rPr>
              <w:t>6</w:t>
            </w:r>
            <w:r>
              <w:rPr>
                <w:noProof/>
                <w:webHidden/>
              </w:rPr>
              <w:fldChar w:fldCharType="end"/>
            </w:r>
          </w:hyperlink>
        </w:p>
        <w:p w14:paraId="2A6E2DF0" w14:textId="2054E1E1"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66" w:history="1">
            <w:r w:rsidRPr="00426A97">
              <w:rPr>
                <w:rStyle w:val="Hyperlink"/>
                <w:noProof/>
                <w:lang w:val="fo-FO"/>
              </w:rPr>
              <w:t>3.1 Lærugreinar og tímatal</w:t>
            </w:r>
            <w:r>
              <w:rPr>
                <w:noProof/>
                <w:webHidden/>
              </w:rPr>
              <w:tab/>
            </w:r>
            <w:r>
              <w:rPr>
                <w:noProof/>
                <w:webHidden/>
              </w:rPr>
              <w:fldChar w:fldCharType="begin"/>
            </w:r>
            <w:r>
              <w:rPr>
                <w:noProof/>
                <w:webHidden/>
              </w:rPr>
              <w:instrText xml:space="preserve"> PAGEREF _Toc222313466 \h </w:instrText>
            </w:r>
            <w:r>
              <w:rPr>
                <w:noProof/>
                <w:webHidden/>
              </w:rPr>
            </w:r>
            <w:r>
              <w:rPr>
                <w:noProof/>
                <w:webHidden/>
              </w:rPr>
              <w:fldChar w:fldCharType="separate"/>
            </w:r>
            <w:r>
              <w:rPr>
                <w:noProof/>
                <w:webHidden/>
              </w:rPr>
              <w:t>7</w:t>
            </w:r>
            <w:r>
              <w:rPr>
                <w:noProof/>
                <w:webHidden/>
              </w:rPr>
              <w:fldChar w:fldCharType="end"/>
            </w:r>
          </w:hyperlink>
        </w:p>
        <w:p w14:paraId="5FE52BE6" w14:textId="0E5F7612"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67" w:history="1">
            <w:r w:rsidRPr="00426A97">
              <w:rPr>
                <w:rStyle w:val="Hyperlink"/>
                <w:noProof/>
                <w:lang w:val="fo-FO"/>
              </w:rPr>
              <w:t>Talva yvir fak og undirvísingartímar á Heilsurøktaraútbúgvingini</w:t>
            </w:r>
            <w:r>
              <w:rPr>
                <w:noProof/>
                <w:webHidden/>
              </w:rPr>
              <w:tab/>
            </w:r>
            <w:r>
              <w:rPr>
                <w:noProof/>
                <w:webHidden/>
              </w:rPr>
              <w:fldChar w:fldCharType="begin"/>
            </w:r>
            <w:r>
              <w:rPr>
                <w:noProof/>
                <w:webHidden/>
              </w:rPr>
              <w:instrText xml:space="preserve"> PAGEREF _Toc222313467 \h </w:instrText>
            </w:r>
            <w:r>
              <w:rPr>
                <w:noProof/>
                <w:webHidden/>
              </w:rPr>
            </w:r>
            <w:r>
              <w:rPr>
                <w:noProof/>
                <w:webHidden/>
              </w:rPr>
              <w:fldChar w:fldCharType="separate"/>
            </w:r>
            <w:r>
              <w:rPr>
                <w:noProof/>
                <w:webHidden/>
              </w:rPr>
              <w:t>7</w:t>
            </w:r>
            <w:r>
              <w:rPr>
                <w:noProof/>
                <w:webHidden/>
              </w:rPr>
              <w:fldChar w:fldCharType="end"/>
            </w:r>
          </w:hyperlink>
        </w:p>
        <w:p w14:paraId="75D1FCFB" w14:textId="3E5902DB"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68" w:history="1">
            <w:r w:rsidRPr="00426A97">
              <w:rPr>
                <w:rStyle w:val="Hyperlink"/>
                <w:noProof/>
                <w:lang w:val="fo-FO"/>
              </w:rPr>
              <w:t>3.2 Almennar lærugreinir</w:t>
            </w:r>
            <w:r>
              <w:rPr>
                <w:noProof/>
                <w:webHidden/>
              </w:rPr>
              <w:tab/>
            </w:r>
            <w:r>
              <w:rPr>
                <w:noProof/>
                <w:webHidden/>
              </w:rPr>
              <w:fldChar w:fldCharType="begin"/>
            </w:r>
            <w:r>
              <w:rPr>
                <w:noProof/>
                <w:webHidden/>
              </w:rPr>
              <w:instrText xml:space="preserve"> PAGEREF _Toc222313468 \h </w:instrText>
            </w:r>
            <w:r>
              <w:rPr>
                <w:noProof/>
                <w:webHidden/>
              </w:rPr>
            </w:r>
            <w:r>
              <w:rPr>
                <w:noProof/>
                <w:webHidden/>
              </w:rPr>
              <w:fldChar w:fldCharType="separate"/>
            </w:r>
            <w:r>
              <w:rPr>
                <w:noProof/>
                <w:webHidden/>
              </w:rPr>
              <w:t>7</w:t>
            </w:r>
            <w:r>
              <w:rPr>
                <w:noProof/>
                <w:webHidden/>
              </w:rPr>
              <w:fldChar w:fldCharType="end"/>
            </w:r>
          </w:hyperlink>
        </w:p>
        <w:p w14:paraId="13E30EA4" w14:textId="61F358A3"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69" w:history="1">
            <w:r w:rsidRPr="00426A97">
              <w:rPr>
                <w:rStyle w:val="Hyperlink"/>
                <w:noProof/>
                <w:lang w:val="fo-FO"/>
              </w:rPr>
              <w:t>3.3 Vallærugreinar</w:t>
            </w:r>
            <w:r>
              <w:rPr>
                <w:noProof/>
                <w:webHidden/>
              </w:rPr>
              <w:tab/>
            </w:r>
            <w:r>
              <w:rPr>
                <w:noProof/>
                <w:webHidden/>
              </w:rPr>
              <w:fldChar w:fldCharType="begin"/>
            </w:r>
            <w:r>
              <w:rPr>
                <w:noProof/>
                <w:webHidden/>
              </w:rPr>
              <w:instrText xml:space="preserve"> PAGEREF _Toc222313469 \h </w:instrText>
            </w:r>
            <w:r>
              <w:rPr>
                <w:noProof/>
                <w:webHidden/>
              </w:rPr>
            </w:r>
            <w:r>
              <w:rPr>
                <w:noProof/>
                <w:webHidden/>
              </w:rPr>
              <w:fldChar w:fldCharType="separate"/>
            </w:r>
            <w:r>
              <w:rPr>
                <w:noProof/>
                <w:webHidden/>
              </w:rPr>
              <w:t>8</w:t>
            </w:r>
            <w:r>
              <w:rPr>
                <w:noProof/>
                <w:webHidden/>
              </w:rPr>
              <w:fldChar w:fldCharType="end"/>
            </w:r>
          </w:hyperlink>
        </w:p>
        <w:p w14:paraId="08B55AF6" w14:textId="7CB4B2B5"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70" w:history="1">
            <w:r w:rsidRPr="00426A97">
              <w:rPr>
                <w:rStyle w:val="Hyperlink"/>
                <w:noProof/>
                <w:lang w:val="fo-FO"/>
              </w:rPr>
              <w:t>3.4 Taksonomi í skúlapartinum (nærri lýst í lesiætlanini)</w:t>
            </w:r>
            <w:r>
              <w:rPr>
                <w:noProof/>
                <w:webHidden/>
              </w:rPr>
              <w:tab/>
            </w:r>
            <w:r>
              <w:rPr>
                <w:noProof/>
                <w:webHidden/>
              </w:rPr>
              <w:fldChar w:fldCharType="begin"/>
            </w:r>
            <w:r>
              <w:rPr>
                <w:noProof/>
                <w:webHidden/>
              </w:rPr>
              <w:instrText xml:space="preserve"> PAGEREF _Toc222313470 \h </w:instrText>
            </w:r>
            <w:r>
              <w:rPr>
                <w:noProof/>
                <w:webHidden/>
              </w:rPr>
            </w:r>
            <w:r>
              <w:rPr>
                <w:noProof/>
                <w:webHidden/>
              </w:rPr>
              <w:fldChar w:fldCharType="separate"/>
            </w:r>
            <w:r>
              <w:rPr>
                <w:noProof/>
                <w:webHidden/>
              </w:rPr>
              <w:t>8</w:t>
            </w:r>
            <w:r>
              <w:rPr>
                <w:noProof/>
                <w:webHidden/>
              </w:rPr>
              <w:fldChar w:fldCharType="end"/>
            </w:r>
          </w:hyperlink>
        </w:p>
        <w:p w14:paraId="306F3761" w14:textId="1F622736"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71" w:history="1">
            <w:r w:rsidRPr="00426A97">
              <w:rPr>
                <w:rStyle w:val="Hyperlink"/>
                <w:noProof/>
                <w:lang w:val="fo-FO"/>
              </w:rPr>
              <w:t>4.</w:t>
            </w:r>
            <w:r>
              <w:rPr>
                <w:rFonts w:asciiTheme="minorHAnsi" w:eastAsiaTheme="minorEastAsia" w:hAnsiTheme="minorHAnsi" w:cstheme="minorBidi"/>
                <w:noProof/>
                <w:kern w:val="2"/>
                <w:lang w:val="fo-FO" w:eastAsia="fo-FO"/>
                <w14:ligatures w14:val="standardContextual"/>
              </w:rPr>
              <w:tab/>
            </w:r>
            <w:r w:rsidRPr="00426A97">
              <w:rPr>
                <w:rStyle w:val="Hyperlink"/>
                <w:noProof/>
              </w:rPr>
              <w:t>Starvsvenjing</w:t>
            </w:r>
            <w:r w:rsidRPr="00426A97">
              <w:rPr>
                <w:rStyle w:val="Hyperlink"/>
                <w:noProof/>
                <w:lang w:val="fo-FO"/>
              </w:rPr>
              <w:t xml:space="preserve"> – innihald og skipan</w:t>
            </w:r>
            <w:r>
              <w:rPr>
                <w:noProof/>
                <w:webHidden/>
              </w:rPr>
              <w:tab/>
            </w:r>
            <w:r>
              <w:rPr>
                <w:noProof/>
                <w:webHidden/>
              </w:rPr>
              <w:fldChar w:fldCharType="begin"/>
            </w:r>
            <w:r>
              <w:rPr>
                <w:noProof/>
                <w:webHidden/>
              </w:rPr>
              <w:instrText xml:space="preserve"> PAGEREF _Toc222313471 \h </w:instrText>
            </w:r>
            <w:r>
              <w:rPr>
                <w:noProof/>
                <w:webHidden/>
              </w:rPr>
            </w:r>
            <w:r>
              <w:rPr>
                <w:noProof/>
                <w:webHidden/>
              </w:rPr>
              <w:fldChar w:fldCharType="separate"/>
            </w:r>
            <w:r>
              <w:rPr>
                <w:noProof/>
                <w:webHidden/>
              </w:rPr>
              <w:t>8</w:t>
            </w:r>
            <w:r>
              <w:rPr>
                <w:noProof/>
                <w:webHidden/>
              </w:rPr>
              <w:fldChar w:fldCharType="end"/>
            </w:r>
          </w:hyperlink>
        </w:p>
        <w:p w14:paraId="35AC5DEE" w14:textId="5E194129"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72" w:history="1">
            <w:r w:rsidRPr="00426A97">
              <w:rPr>
                <w:rStyle w:val="Hyperlink"/>
                <w:noProof/>
                <w:lang w:val="fo-FO"/>
              </w:rPr>
              <w:t>4.1 Vegleiðing í starvsvenjingini</w:t>
            </w:r>
            <w:r>
              <w:rPr>
                <w:noProof/>
                <w:webHidden/>
              </w:rPr>
              <w:tab/>
            </w:r>
            <w:r>
              <w:rPr>
                <w:noProof/>
                <w:webHidden/>
              </w:rPr>
              <w:fldChar w:fldCharType="begin"/>
            </w:r>
            <w:r>
              <w:rPr>
                <w:noProof/>
                <w:webHidden/>
              </w:rPr>
              <w:instrText xml:space="preserve"> PAGEREF _Toc222313472 \h </w:instrText>
            </w:r>
            <w:r>
              <w:rPr>
                <w:noProof/>
                <w:webHidden/>
              </w:rPr>
            </w:r>
            <w:r>
              <w:rPr>
                <w:noProof/>
                <w:webHidden/>
              </w:rPr>
              <w:fldChar w:fldCharType="separate"/>
            </w:r>
            <w:r>
              <w:rPr>
                <w:noProof/>
                <w:webHidden/>
              </w:rPr>
              <w:t>9</w:t>
            </w:r>
            <w:r>
              <w:rPr>
                <w:noProof/>
                <w:webHidden/>
              </w:rPr>
              <w:fldChar w:fldCharType="end"/>
            </w:r>
          </w:hyperlink>
        </w:p>
        <w:p w14:paraId="309C3733" w14:textId="15708BA3"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73" w:history="1">
            <w:r w:rsidRPr="00426A97">
              <w:rPr>
                <w:rStyle w:val="Hyperlink"/>
                <w:noProof/>
                <w:lang w:val="nb-NO"/>
              </w:rPr>
              <w:t>4.2 Kunningartøkni (KT) í starvsvenjingini</w:t>
            </w:r>
            <w:r>
              <w:rPr>
                <w:noProof/>
                <w:webHidden/>
              </w:rPr>
              <w:tab/>
            </w:r>
            <w:r>
              <w:rPr>
                <w:noProof/>
                <w:webHidden/>
              </w:rPr>
              <w:fldChar w:fldCharType="begin"/>
            </w:r>
            <w:r>
              <w:rPr>
                <w:noProof/>
                <w:webHidden/>
              </w:rPr>
              <w:instrText xml:space="preserve"> PAGEREF _Toc222313473 \h </w:instrText>
            </w:r>
            <w:r>
              <w:rPr>
                <w:noProof/>
                <w:webHidden/>
              </w:rPr>
            </w:r>
            <w:r>
              <w:rPr>
                <w:noProof/>
                <w:webHidden/>
              </w:rPr>
              <w:fldChar w:fldCharType="separate"/>
            </w:r>
            <w:r>
              <w:rPr>
                <w:noProof/>
                <w:webHidden/>
              </w:rPr>
              <w:t>9</w:t>
            </w:r>
            <w:r>
              <w:rPr>
                <w:noProof/>
                <w:webHidden/>
              </w:rPr>
              <w:fldChar w:fldCharType="end"/>
            </w:r>
          </w:hyperlink>
        </w:p>
        <w:p w14:paraId="73FE5ACB" w14:textId="70208B82"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74" w:history="1">
            <w:r w:rsidRPr="00426A97">
              <w:rPr>
                <w:rStyle w:val="Hyperlink"/>
                <w:noProof/>
                <w:lang w:val="fo-FO"/>
              </w:rPr>
              <w:t>4.3 Kravdar samrøður í starvsvenjingini</w:t>
            </w:r>
            <w:r>
              <w:rPr>
                <w:noProof/>
                <w:webHidden/>
              </w:rPr>
              <w:tab/>
            </w:r>
            <w:r>
              <w:rPr>
                <w:noProof/>
                <w:webHidden/>
              </w:rPr>
              <w:fldChar w:fldCharType="begin"/>
            </w:r>
            <w:r>
              <w:rPr>
                <w:noProof/>
                <w:webHidden/>
              </w:rPr>
              <w:instrText xml:space="preserve"> PAGEREF _Toc222313474 \h </w:instrText>
            </w:r>
            <w:r>
              <w:rPr>
                <w:noProof/>
                <w:webHidden/>
              </w:rPr>
            </w:r>
            <w:r>
              <w:rPr>
                <w:noProof/>
                <w:webHidden/>
              </w:rPr>
              <w:fldChar w:fldCharType="separate"/>
            </w:r>
            <w:r>
              <w:rPr>
                <w:noProof/>
                <w:webHidden/>
              </w:rPr>
              <w:t>9</w:t>
            </w:r>
            <w:r>
              <w:rPr>
                <w:noProof/>
                <w:webHidden/>
              </w:rPr>
              <w:fldChar w:fldCharType="end"/>
            </w:r>
          </w:hyperlink>
        </w:p>
        <w:p w14:paraId="7FEE1195" w14:textId="464B2435"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75" w:history="1">
            <w:r w:rsidRPr="00426A97">
              <w:rPr>
                <w:rStyle w:val="Hyperlink"/>
                <w:noProof/>
                <w:lang w:val="fo-FO"/>
              </w:rPr>
              <w:t>5.</w:t>
            </w:r>
            <w:r>
              <w:rPr>
                <w:rFonts w:asciiTheme="minorHAnsi" w:eastAsiaTheme="minorEastAsia" w:hAnsiTheme="minorHAnsi" w:cstheme="minorBidi"/>
                <w:noProof/>
                <w:kern w:val="2"/>
                <w:lang w:val="fo-FO" w:eastAsia="fo-FO"/>
                <w14:ligatures w14:val="standardContextual"/>
              </w:rPr>
              <w:tab/>
            </w:r>
            <w:r w:rsidRPr="00426A97">
              <w:rPr>
                <w:rStyle w:val="Hyperlink"/>
                <w:noProof/>
                <w:lang w:val="fo-FO"/>
              </w:rPr>
              <w:t>Metingar, støðumet og próvtøkur</w:t>
            </w:r>
            <w:r>
              <w:rPr>
                <w:noProof/>
                <w:webHidden/>
              </w:rPr>
              <w:tab/>
            </w:r>
            <w:r>
              <w:rPr>
                <w:noProof/>
                <w:webHidden/>
              </w:rPr>
              <w:fldChar w:fldCharType="begin"/>
            </w:r>
            <w:r>
              <w:rPr>
                <w:noProof/>
                <w:webHidden/>
              </w:rPr>
              <w:instrText xml:space="preserve"> PAGEREF _Toc222313475 \h </w:instrText>
            </w:r>
            <w:r>
              <w:rPr>
                <w:noProof/>
                <w:webHidden/>
              </w:rPr>
            </w:r>
            <w:r>
              <w:rPr>
                <w:noProof/>
                <w:webHidden/>
              </w:rPr>
              <w:fldChar w:fldCharType="separate"/>
            </w:r>
            <w:r>
              <w:rPr>
                <w:noProof/>
                <w:webHidden/>
              </w:rPr>
              <w:t>10</w:t>
            </w:r>
            <w:r>
              <w:rPr>
                <w:noProof/>
                <w:webHidden/>
              </w:rPr>
              <w:fldChar w:fldCharType="end"/>
            </w:r>
          </w:hyperlink>
        </w:p>
        <w:p w14:paraId="6B257A6F" w14:textId="64BF2FDF"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76" w:history="1">
            <w:r w:rsidRPr="00426A97">
              <w:rPr>
                <w:rStyle w:val="Hyperlink"/>
                <w:noProof/>
                <w:lang w:val="fo-FO"/>
              </w:rPr>
              <w:t xml:space="preserve">5.1 Støðumet í </w:t>
            </w:r>
            <w:r w:rsidRPr="00426A97">
              <w:rPr>
                <w:rStyle w:val="Hyperlink"/>
                <w:noProof/>
              </w:rPr>
              <w:t>starvsvenjingini</w:t>
            </w:r>
            <w:r>
              <w:rPr>
                <w:noProof/>
                <w:webHidden/>
              </w:rPr>
              <w:tab/>
            </w:r>
            <w:r>
              <w:rPr>
                <w:noProof/>
                <w:webHidden/>
              </w:rPr>
              <w:fldChar w:fldCharType="begin"/>
            </w:r>
            <w:r>
              <w:rPr>
                <w:noProof/>
                <w:webHidden/>
              </w:rPr>
              <w:instrText xml:space="preserve"> PAGEREF _Toc222313476 \h </w:instrText>
            </w:r>
            <w:r>
              <w:rPr>
                <w:noProof/>
                <w:webHidden/>
              </w:rPr>
            </w:r>
            <w:r>
              <w:rPr>
                <w:noProof/>
                <w:webHidden/>
              </w:rPr>
              <w:fldChar w:fldCharType="separate"/>
            </w:r>
            <w:r>
              <w:rPr>
                <w:noProof/>
                <w:webHidden/>
              </w:rPr>
              <w:t>10</w:t>
            </w:r>
            <w:r>
              <w:rPr>
                <w:noProof/>
                <w:webHidden/>
              </w:rPr>
              <w:fldChar w:fldCharType="end"/>
            </w:r>
          </w:hyperlink>
        </w:p>
        <w:p w14:paraId="17D6F787" w14:textId="500AE9CA"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77" w:history="1">
            <w:r w:rsidRPr="00426A97">
              <w:rPr>
                <w:rStyle w:val="Hyperlink"/>
                <w:noProof/>
                <w:lang w:val="fo-FO"/>
              </w:rPr>
              <w:t>5.2 Taksonomi í málunum fyri starvsvenjing</w:t>
            </w:r>
            <w:r>
              <w:rPr>
                <w:noProof/>
                <w:webHidden/>
              </w:rPr>
              <w:tab/>
            </w:r>
            <w:r>
              <w:rPr>
                <w:noProof/>
                <w:webHidden/>
              </w:rPr>
              <w:fldChar w:fldCharType="begin"/>
            </w:r>
            <w:r>
              <w:rPr>
                <w:noProof/>
                <w:webHidden/>
              </w:rPr>
              <w:instrText xml:space="preserve"> PAGEREF _Toc222313477 \h </w:instrText>
            </w:r>
            <w:r>
              <w:rPr>
                <w:noProof/>
                <w:webHidden/>
              </w:rPr>
            </w:r>
            <w:r>
              <w:rPr>
                <w:noProof/>
                <w:webHidden/>
              </w:rPr>
              <w:fldChar w:fldCharType="separate"/>
            </w:r>
            <w:r>
              <w:rPr>
                <w:noProof/>
                <w:webHidden/>
              </w:rPr>
              <w:t>10</w:t>
            </w:r>
            <w:r>
              <w:rPr>
                <w:noProof/>
                <w:webHidden/>
              </w:rPr>
              <w:fldChar w:fldCharType="end"/>
            </w:r>
          </w:hyperlink>
        </w:p>
        <w:p w14:paraId="2CE2AB9E" w14:textId="7A52A942"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78" w:history="1">
            <w:r w:rsidRPr="00426A97">
              <w:rPr>
                <w:rStyle w:val="Hyperlink"/>
                <w:noProof/>
                <w:lang w:val="fo-FO"/>
              </w:rPr>
              <w:t>5.3 Tá næmingur ikki stendur starvsvenjingina</w:t>
            </w:r>
            <w:r>
              <w:rPr>
                <w:noProof/>
                <w:webHidden/>
              </w:rPr>
              <w:tab/>
            </w:r>
            <w:r>
              <w:rPr>
                <w:noProof/>
                <w:webHidden/>
              </w:rPr>
              <w:fldChar w:fldCharType="begin"/>
            </w:r>
            <w:r>
              <w:rPr>
                <w:noProof/>
                <w:webHidden/>
              </w:rPr>
              <w:instrText xml:space="preserve"> PAGEREF _Toc222313478 \h </w:instrText>
            </w:r>
            <w:r>
              <w:rPr>
                <w:noProof/>
                <w:webHidden/>
              </w:rPr>
            </w:r>
            <w:r>
              <w:rPr>
                <w:noProof/>
                <w:webHidden/>
              </w:rPr>
              <w:fldChar w:fldCharType="separate"/>
            </w:r>
            <w:r>
              <w:rPr>
                <w:noProof/>
                <w:webHidden/>
              </w:rPr>
              <w:t>10</w:t>
            </w:r>
            <w:r>
              <w:rPr>
                <w:noProof/>
                <w:webHidden/>
              </w:rPr>
              <w:fldChar w:fldCharType="end"/>
            </w:r>
          </w:hyperlink>
        </w:p>
        <w:p w14:paraId="0EDEA15F" w14:textId="39011C12"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79" w:history="1">
            <w:r w:rsidRPr="00426A97">
              <w:rPr>
                <w:rStyle w:val="Hyperlink"/>
                <w:noProof/>
                <w:lang w:val="fo-FO"/>
              </w:rPr>
              <w:t>5.4 Ávegis støðumet í skúlatíðini</w:t>
            </w:r>
            <w:r>
              <w:rPr>
                <w:noProof/>
                <w:webHidden/>
              </w:rPr>
              <w:tab/>
            </w:r>
            <w:r>
              <w:rPr>
                <w:noProof/>
                <w:webHidden/>
              </w:rPr>
              <w:fldChar w:fldCharType="begin"/>
            </w:r>
            <w:r>
              <w:rPr>
                <w:noProof/>
                <w:webHidden/>
              </w:rPr>
              <w:instrText xml:space="preserve"> PAGEREF _Toc222313479 \h </w:instrText>
            </w:r>
            <w:r>
              <w:rPr>
                <w:noProof/>
                <w:webHidden/>
              </w:rPr>
            </w:r>
            <w:r>
              <w:rPr>
                <w:noProof/>
                <w:webHidden/>
              </w:rPr>
              <w:fldChar w:fldCharType="separate"/>
            </w:r>
            <w:r>
              <w:rPr>
                <w:noProof/>
                <w:webHidden/>
              </w:rPr>
              <w:t>11</w:t>
            </w:r>
            <w:r>
              <w:rPr>
                <w:noProof/>
                <w:webHidden/>
              </w:rPr>
              <w:fldChar w:fldCharType="end"/>
            </w:r>
          </w:hyperlink>
        </w:p>
        <w:p w14:paraId="0DE16C3E" w14:textId="10E651A9" w:rsidR="004A17E6" w:rsidRDefault="004A17E6">
          <w:pPr>
            <w:pStyle w:val="Indholdsfortegnelse3"/>
            <w:tabs>
              <w:tab w:val="right" w:leader="dot" w:pos="10480"/>
            </w:tabs>
            <w:rPr>
              <w:rFonts w:asciiTheme="minorHAnsi" w:eastAsiaTheme="minorEastAsia" w:hAnsiTheme="minorHAnsi" w:cstheme="minorBidi"/>
              <w:noProof/>
              <w:kern w:val="2"/>
              <w:lang w:val="fo-FO" w:eastAsia="fo-FO"/>
              <w14:ligatures w14:val="standardContextual"/>
            </w:rPr>
          </w:pPr>
          <w:hyperlink w:anchor="_Toc222313480" w:history="1">
            <w:r w:rsidRPr="00426A97">
              <w:rPr>
                <w:rStyle w:val="Hyperlink"/>
                <w:noProof/>
                <w:lang w:val="fo-FO"/>
              </w:rPr>
              <w:t>5.4.1 Innanhýsis eftirmetingar</w:t>
            </w:r>
            <w:r>
              <w:rPr>
                <w:noProof/>
                <w:webHidden/>
              </w:rPr>
              <w:tab/>
            </w:r>
            <w:r>
              <w:rPr>
                <w:noProof/>
                <w:webHidden/>
              </w:rPr>
              <w:fldChar w:fldCharType="begin"/>
            </w:r>
            <w:r>
              <w:rPr>
                <w:noProof/>
                <w:webHidden/>
              </w:rPr>
              <w:instrText xml:space="preserve"> PAGEREF _Toc222313480 \h </w:instrText>
            </w:r>
            <w:r>
              <w:rPr>
                <w:noProof/>
                <w:webHidden/>
              </w:rPr>
            </w:r>
            <w:r>
              <w:rPr>
                <w:noProof/>
                <w:webHidden/>
              </w:rPr>
              <w:fldChar w:fldCharType="separate"/>
            </w:r>
            <w:r>
              <w:rPr>
                <w:noProof/>
                <w:webHidden/>
              </w:rPr>
              <w:t>11</w:t>
            </w:r>
            <w:r>
              <w:rPr>
                <w:noProof/>
                <w:webHidden/>
              </w:rPr>
              <w:fldChar w:fldCharType="end"/>
            </w:r>
          </w:hyperlink>
        </w:p>
        <w:p w14:paraId="1C0238E1" w14:textId="2A3193EE"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81" w:history="1">
            <w:r w:rsidRPr="00426A97">
              <w:rPr>
                <w:rStyle w:val="Hyperlink"/>
                <w:noProof/>
                <w:lang w:val="fo-FO"/>
              </w:rPr>
              <w:t>5.5 Endalig met</w:t>
            </w:r>
            <w:r>
              <w:rPr>
                <w:noProof/>
                <w:webHidden/>
              </w:rPr>
              <w:tab/>
            </w:r>
            <w:r>
              <w:rPr>
                <w:noProof/>
                <w:webHidden/>
              </w:rPr>
              <w:fldChar w:fldCharType="begin"/>
            </w:r>
            <w:r>
              <w:rPr>
                <w:noProof/>
                <w:webHidden/>
              </w:rPr>
              <w:instrText xml:space="preserve"> PAGEREF _Toc222313481 \h </w:instrText>
            </w:r>
            <w:r>
              <w:rPr>
                <w:noProof/>
                <w:webHidden/>
              </w:rPr>
            </w:r>
            <w:r>
              <w:rPr>
                <w:noProof/>
                <w:webHidden/>
              </w:rPr>
              <w:fldChar w:fldCharType="separate"/>
            </w:r>
            <w:r>
              <w:rPr>
                <w:noProof/>
                <w:webHidden/>
              </w:rPr>
              <w:t>11</w:t>
            </w:r>
            <w:r>
              <w:rPr>
                <w:noProof/>
                <w:webHidden/>
              </w:rPr>
              <w:fldChar w:fldCharType="end"/>
            </w:r>
          </w:hyperlink>
        </w:p>
        <w:p w14:paraId="1C4CC59D" w14:textId="602E9190"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82" w:history="1">
            <w:r w:rsidRPr="00426A97">
              <w:rPr>
                <w:rStyle w:val="Hyperlink"/>
                <w:noProof/>
                <w:lang w:val="fo-FO"/>
              </w:rPr>
              <w:t>5.6 Samrøður, støðumet og próvtøkur:</w:t>
            </w:r>
            <w:r>
              <w:rPr>
                <w:noProof/>
                <w:webHidden/>
              </w:rPr>
              <w:tab/>
            </w:r>
            <w:r>
              <w:rPr>
                <w:noProof/>
                <w:webHidden/>
              </w:rPr>
              <w:fldChar w:fldCharType="begin"/>
            </w:r>
            <w:r>
              <w:rPr>
                <w:noProof/>
                <w:webHidden/>
              </w:rPr>
              <w:instrText xml:space="preserve"> PAGEREF _Toc222313482 \h </w:instrText>
            </w:r>
            <w:r>
              <w:rPr>
                <w:noProof/>
                <w:webHidden/>
              </w:rPr>
            </w:r>
            <w:r>
              <w:rPr>
                <w:noProof/>
                <w:webHidden/>
              </w:rPr>
              <w:fldChar w:fldCharType="separate"/>
            </w:r>
            <w:r>
              <w:rPr>
                <w:noProof/>
                <w:webHidden/>
              </w:rPr>
              <w:t>11</w:t>
            </w:r>
            <w:r>
              <w:rPr>
                <w:noProof/>
                <w:webHidden/>
              </w:rPr>
              <w:fldChar w:fldCharType="end"/>
            </w:r>
          </w:hyperlink>
        </w:p>
        <w:p w14:paraId="4845E284" w14:textId="4A4771C6" w:rsidR="004A17E6" w:rsidRDefault="004A17E6">
          <w:pPr>
            <w:pStyle w:val="Indholdsfortegnelse2"/>
            <w:tabs>
              <w:tab w:val="right" w:leader="dot" w:pos="10480"/>
            </w:tabs>
            <w:rPr>
              <w:rFonts w:asciiTheme="minorHAnsi" w:eastAsiaTheme="minorEastAsia" w:hAnsiTheme="minorHAnsi" w:cstheme="minorBidi"/>
              <w:noProof/>
              <w:kern w:val="2"/>
              <w:lang w:val="fo-FO" w:eastAsia="fo-FO"/>
              <w14:ligatures w14:val="standardContextual"/>
            </w:rPr>
          </w:pPr>
          <w:hyperlink w:anchor="_Toc222313483" w:history="1">
            <w:r w:rsidRPr="00426A97">
              <w:rPr>
                <w:rStyle w:val="Hyperlink"/>
                <w:noProof/>
                <w:lang w:val="de-DE"/>
              </w:rPr>
              <w:t>5.7 Endaligar próvtøkur</w:t>
            </w:r>
            <w:r>
              <w:rPr>
                <w:noProof/>
                <w:webHidden/>
              </w:rPr>
              <w:tab/>
            </w:r>
            <w:r>
              <w:rPr>
                <w:noProof/>
                <w:webHidden/>
              </w:rPr>
              <w:fldChar w:fldCharType="begin"/>
            </w:r>
            <w:r>
              <w:rPr>
                <w:noProof/>
                <w:webHidden/>
              </w:rPr>
              <w:instrText xml:space="preserve"> PAGEREF _Toc222313483 \h </w:instrText>
            </w:r>
            <w:r>
              <w:rPr>
                <w:noProof/>
                <w:webHidden/>
              </w:rPr>
            </w:r>
            <w:r>
              <w:rPr>
                <w:noProof/>
                <w:webHidden/>
              </w:rPr>
              <w:fldChar w:fldCharType="separate"/>
            </w:r>
            <w:r>
              <w:rPr>
                <w:noProof/>
                <w:webHidden/>
              </w:rPr>
              <w:t>12</w:t>
            </w:r>
            <w:r>
              <w:rPr>
                <w:noProof/>
                <w:webHidden/>
              </w:rPr>
              <w:fldChar w:fldCharType="end"/>
            </w:r>
          </w:hyperlink>
        </w:p>
        <w:p w14:paraId="3C0FAA8F" w14:textId="7D5A2DC7"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84" w:history="1">
            <w:r w:rsidRPr="00426A97">
              <w:rPr>
                <w:rStyle w:val="Hyperlink"/>
                <w:noProof/>
                <w:lang w:val="fo-FO"/>
              </w:rPr>
              <w:t>6.   Frávik og avriksflutningur (ARF)</w:t>
            </w:r>
            <w:r>
              <w:rPr>
                <w:noProof/>
                <w:webHidden/>
              </w:rPr>
              <w:tab/>
            </w:r>
            <w:r>
              <w:rPr>
                <w:noProof/>
                <w:webHidden/>
              </w:rPr>
              <w:fldChar w:fldCharType="begin"/>
            </w:r>
            <w:r>
              <w:rPr>
                <w:noProof/>
                <w:webHidden/>
              </w:rPr>
              <w:instrText xml:space="preserve"> PAGEREF _Toc222313484 \h </w:instrText>
            </w:r>
            <w:r>
              <w:rPr>
                <w:noProof/>
                <w:webHidden/>
              </w:rPr>
            </w:r>
            <w:r>
              <w:rPr>
                <w:noProof/>
                <w:webHidden/>
              </w:rPr>
              <w:fldChar w:fldCharType="separate"/>
            </w:r>
            <w:r>
              <w:rPr>
                <w:noProof/>
                <w:webHidden/>
              </w:rPr>
              <w:t>13</w:t>
            </w:r>
            <w:r>
              <w:rPr>
                <w:noProof/>
                <w:webHidden/>
              </w:rPr>
              <w:fldChar w:fldCharType="end"/>
            </w:r>
          </w:hyperlink>
        </w:p>
        <w:p w14:paraId="400F0A2A" w14:textId="7853C192"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85" w:history="1">
            <w:r w:rsidRPr="00426A97">
              <w:rPr>
                <w:rStyle w:val="Hyperlink"/>
                <w:noProof/>
                <w:lang w:val="fo-FO"/>
              </w:rPr>
              <w:t>7.   Vegleiðing og sernámsfrøðilig hjálp</w:t>
            </w:r>
            <w:r>
              <w:rPr>
                <w:noProof/>
                <w:webHidden/>
              </w:rPr>
              <w:tab/>
            </w:r>
            <w:r>
              <w:rPr>
                <w:noProof/>
                <w:webHidden/>
              </w:rPr>
              <w:fldChar w:fldCharType="begin"/>
            </w:r>
            <w:r>
              <w:rPr>
                <w:noProof/>
                <w:webHidden/>
              </w:rPr>
              <w:instrText xml:space="preserve"> PAGEREF _Toc222313485 \h </w:instrText>
            </w:r>
            <w:r>
              <w:rPr>
                <w:noProof/>
                <w:webHidden/>
              </w:rPr>
            </w:r>
            <w:r>
              <w:rPr>
                <w:noProof/>
                <w:webHidden/>
              </w:rPr>
              <w:fldChar w:fldCharType="separate"/>
            </w:r>
            <w:r>
              <w:rPr>
                <w:noProof/>
                <w:webHidden/>
              </w:rPr>
              <w:t>13</w:t>
            </w:r>
            <w:r>
              <w:rPr>
                <w:noProof/>
                <w:webHidden/>
              </w:rPr>
              <w:fldChar w:fldCharType="end"/>
            </w:r>
          </w:hyperlink>
        </w:p>
        <w:p w14:paraId="1C05BB69" w14:textId="0ED96406"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86" w:history="1">
            <w:r w:rsidRPr="00426A97">
              <w:rPr>
                <w:rStyle w:val="Hyperlink"/>
                <w:noProof/>
                <w:lang w:val="fo-FO"/>
              </w:rPr>
              <w:t>8.</w:t>
            </w:r>
            <w:r>
              <w:rPr>
                <w:rFonts w:asciiTheme="minorHAnsi" w:eastAsiaTheme="minorEastAsia" w:hAnsiTheme="minorHAnsi" w:cstheme="minorBidi"/>
                <w:noProof/>
                <w:kern w:val="2"/>
                <w:lang w:val="fo-FO" w:eastAsia="fo-FO"/>
                <w14:ligatures w14:val="standardContextual"/>
              </w:rPr>
              <w:tab/>
            </w:r>
            <w:r w:rsidRPr="00426A97">
              <w:rPr>
                <w:rStyle w:val="Hyperlink"/>
                <w:noProof/>
                <w:lang w:val="fo-FO"/>
              </w:rPr>
              <w:t>Frávera</w:t>
            </w:r>
            <w:r>
              <w:rPr>
                <w:noProof/>
                <w:webHidden/>
              </w:rPr>
              <w:tab/>
            </w:r>
            <w:r>
              <w:rPr>
                <w:noProof/>
                <w:webHidden/>
              </w:rPr>
              <w:fldChar w:fldCharType="begin"/>
            </w:r>
            <w:r>
              <w:rPr>
                <w:noProof/>
                <w:webHidden/>
              </w:rPr>
              <w:instrText xml:space="preserve"> PAGEREF _Toc222313486 \h </w:instrText>
            </w:r>
            <w:r>
              <w:rPr>
                <w:noProof/>
                <w:webHidden/>
              </w:rPr>
            </w:r>
            <w:r>
              <w:rPr>
                <w:noProof/>
                <w:webHidden/>
              </w:rPr>
              <w:fldChar w:fldCharType="separate"/>
            </w:r>
            <w:r>
              <w:rPr>
                <w:noProof/>
                <w:webHidden/>
              </w:rPr>
              <w:t>13</w:t>
            </w:r>
            <w:r>
              <w:rPr>
                <w:noProof/>
                <w:webHidden/>
              </w:rPr>
              <w:fldChar w:fldCharType="end"/>
            </w:r>
          </w:hyperlink>
        </w:p>
        <w:p w14:paraId="22F36FEE" w14:textId="5B2D2DBA"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87" w:history="1">
            <w:r w:rsidRPr="00426A97">
              <w:rPr>
                <w:rStyle w:val="Hyperlink"/>
                <w:noProof/>
                <w:lang w:val="fo-FO"/>
              </w:rPr>
              <w:t>9.   Kærur</w:t>
            </w:r>
            <w:r>
              <w:rPr>
                <w:noProof/>
                <w:webHidden/>
              </w:rPr>
              <w:tab/>
            </w:r>
            <w:r>
              <w:rPr>
                <w:noProof/>
                <w:webHidden/>
              </w:rPr>
              <w:fldChar w:fldCharType="begin"/>
            </w:r>
            <w:r>
              <w:rPr>
                <w:noProof/>
                <w:webHidden/>
              </w:rPr>
              <w:instrText xml:space="preserve"> PAGEREF _Toc222313487 \h </w:instrText>
            </w:r>
            <w:r>
              <w:rPr>
                <w:noProof/>
                <w:webHidden/>
              </w:rPr>
            </w:r>
            <w:r>
              <w:rPr>
                <w:noProof/>
                <w:webHidden/>
              </w:rPr>
              <w:fldChar w:fldCharType="separate"/>
            </w:r>
            <w:r>
              <w:rPr>
                <w:noProof/>
                <w:webHidden/>
              </w:rPr>
              <w:t>14</w:t>
            </w:r>
            <w:r>
              <w:rPr>
                <w:noProof/>
                <w:webHidden/>
              </w:rPr>
              <w:fldChar w:fldCharType="end"/>
            </w:r>
          </w:hyperlink>
        </w:p>
        <w:p w14:paraId="7019CD8F" w14:textId="3E56D907"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88" w:history="1">
            <w:r w:rsidRPr="00426A97">
              <w:rPr>
                <w:rStyle w:val="Hyperlink"/>
                <w:noProof/>
                <w:lang w:val="fo-FO"/>
              </w:rPr>
              <w:t>10.   Farloyvi</w:t>
            </w:r>
            <w:r>
              <w:rPr>
                <w:noProof/>
                <w:webHidden/>
              </w:rPr>
              <w:tab/>
            </w:r>
            <w:r>
              <w:rPr>
                <w:noProof/>
                <w:webHidden/>
              </w:rPr>
              <w:fldChar w:fldCharType="begin"/>
            </w:r>
            <w:r>
              <w:rPr>
                <w:noProof/>
                <w:webHidden/>
              </w:rPr>
              <w:instrText xml:space="preserve"> PAGEREF _Toc222313488 \h </w:instrText>
            </w:r>
            <w:r>
              <w:rPr>
                <w:noProof/>
                <w:webHidden/>
              </w:rPr>
            </w:r>
            <w:r>
              <w:rPr>
                <w:noProof/>
                <w:webHidden/>
              </w:rPr>
              <w:fldChar w:fldCharType="separate"/>
            </w:r>
            <w:r>
              <w:rPr>
                <w:noProof/>
                <w:webHidden/>
              </w:rPr>
              <w:t>14</w:t>
            </w:r>
            <w:r>
              <w:rPr>
                <w:noProof/>
                <w:webHidden/>
              </w:rPr>
              <w:fldChar w:fldCharType="end"/>
            </w:r>
          </w:hyperlink>
        </w:p>
        <w:p w14:paraId="28EFC775" w14:textId="414DC6CE"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89" w:history="1">
            <w:r w:rsidRPr="00426A97">
              <w:rPr>
                <w:rStyle w:val="Hyperlink"/>
                <w:noProof/>
                <w:lang w:val="fo-FO" w:eastAsia="fo-FO"/>
              </w:rPr>
              <w:t>11.  Skilhald</w:t>
            </w:r>
            <w:r>
              <w:rPr>
                <w:noProof/>
                <w:webHidden/>
              </w:rPr>
              <w:tab/>
            </w:r>
            <w:r>
              <w:rPr>
                <w:noProof/>
                <w:webHidden/>
              </w:rPr>
              <w:fldChar w:fldCharType="begin"/>
            </w:r>
            <w:r>
              <w:rPr>
                <w:noProof/>
                <w:webHidden/>
              </w:rPr>
              <w:instrText xml:space="preserve"> PAGEREF _Toc222313489 \h </w:instrText>
            </w:r>
            <w:r>
              <w:rPr>
                <w:noProof/>
                <w:webHidden/>
              </w:rPr>
            </w:r>
            <w:r>
              <w:rPr>
                <w:noProof/>
                <w:webHidden/>
              </w:rPr>
              <w:fldChar w:fldCharType="separate"/>
            </w:r>
            <w:r>
              <w:rPr>
                <w:noProof/>
                <w:webHidden/>
              </w:rPr>
              <w:t>14</w:t>
            </w:r>
            <w:r>
              <w:rPr>
                <w:noProof/>
                <w:webHidden/>
              </w:rPr>
              <w:fldChar w:fldCharType="end"/>
            </w:r>
          </w:hyperlink>
        </w:p>
        <w:p w14:paraId="11C3AB8C" w14:textId="08C9C697"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90" w:history="1">
            <w:r w:rsidRPr="00426A97">
              <w:rPr>
                <w:rStyle w:val="Hyperlink"/>
                <w:noProof/>
                <w:lang w:val="fo-FO"/>
              </w:rPr>
              <w:t>12.  Góðkenning av starvsvenjingarplássum</w:t>
            </w:r>
            <w:r>
              <w:rPr>
                <w:noProof/>
                <w:webHidden/>
              </w:rPr>
              <w:tab/>
            </w:r>
            <w:r>
              <w:rPr>
                <w:noProof/>
                <w:webHidden/>
              </w:rPr>
              <w:fldChar w:fldCharType="begin"/>
            </w:r>
            <w:r>
              <w:rPr>
                <w:noProof/>
                <w:webHidden/>
              </w:rPr>
              <w:instrText xml:space="preserve"> PAGEREF _Toc222313490 \h </w:instrText>
            </w:r>
            <w:r>
              <w:rPr>
                <w:noProof/>
                <w:webHidden/>
              </w:rPr>
            </w:r>
            <w:r>
              <w:rPr>
                <w:noProof/>
                <w:webHidden/>
              </w:rPr>
              <w:fldChar w:fldCharType="separate"/>
            </w:r>
            <w:r>
              <w:rPr>
                <w:noProof/>
                <w:webHidden/>
              </w:rPr>
              <w:t>15</w:t>
            </w:r>
            <w:r>
              <w:rPr>
                <w:noProof/>
                <w:webHidden/>
              </w:rPr>
              <w:fldChar w:fldCharType="end"/>
            </w:r>
          </w:hyperlink>
        </w:p>
        <w:p w14:paraId="1A98DDBF" w14:textId="7272ABEF"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91" w:history="1">
            <w:r w:rsidRPr="00426A97">
              <w:rPr>
                <w:rStyle w:val="Hyperlink"/>
                <w:noProof/>
                <w:lang w:val="fo-FO"/>
              </w:rPr>
              <w:t xml:space="preserve">Fylgiskjal 1: </w:t>
            </w:r>
            <w:r w:rsidRPr="00426A97">
              <w:rPr>
                <w:rStyle w:val="Hyperlink"/>
                <w:noProof/>
                <w:lang w:val="fo-FO" w:eastAsia="fo-FO"/>
              </w:rPr>
              <w:t>Førleikamál fyri heilsurøktaraútbúgvingina</w:t>
            </w:r>
            <w:r>
              <w:rPr>
                <w:noProof/>
                <w:webHidden/>
              </w:rPr>
              <w:tab/>
            </w:r>
            <w:r>
              <w:rPr>
                <w:noProof/>
                <w:webHidden/>
              </w:rPr>
              <w:fldChar w:fldCharType="begin"/>
            </w:r>
            <w:r>
              <w:rPr>
                <w:noProof/>
                <w:webHidden/>
              </w:rPr>
              <w:instrText xml:space="preserve"> PAGEREF _Toc222313491 \h </w:instrText>
            </w:r>
            <w:r>
              <w:rPr>
                <w:noProof/>
                <w:webHidden/>
              </w:rPr>
            </w:r>
            <w:r>
              <w:rPr>
                <w:noProof/>
                <w:webHidden/>
              </w:rPr>
              <w:fldChar w:fldCharType="separate"/>
            </w:r>
            <w:r>
              <w:rPr>
                <w:noProof/>
                <w:webHidden/>
              </w:rPr>
              <w:t>16</w:t>
            </w:r>
            <w:r>
              <w:rPr>
                <w:noProof/>
                <w:webHidden/>
              </w:rPr>
              <w:fldChar w:fldCharType="end"/>
            </w:r>
          </w:hyperlink>
        </w:p>
        <w:p w14:paraId="757FB197" w14:textId="0D9926D7"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92" w:history="1">
            <w:r w:rsidRPr="00426A97">
              <w:rPr>
                <w:rStyle w:val="Hyperlink"/>
                <w:noProof/>
                <w:lang w:val="fo-FO"/>
              </w:rPr>
              <w:t>Fylgiskjal 2: mál fyri starvsvenjingar</w:t>
            </w:r>
            <w:r>
              <w:rPr>
                <w:noProof/>
                <w:webHidden/>
              </w:rPr>
              <w:tab/>
            </w:r>
            <w:r>
              <w:rPr>
                <w:noProof/>
                <w:webHidden/>
              </w:rPr>
              <w:fldChar w:fldCharType="begin"/>
            </w:r>
            <w:r>
              <w:rPr>
                <w:noProof/>
                <w:webHidden/>
              </w:rPr>
              <w:instrText xml:space="preserve"> PAGEREF _Toc222313492 \h </w:instrText>
            </w:r>
            <w:r>
              <w:rPr>
                <w:noProof/>
                <w:webHidden/>
              </w:rPr>
            </w:r>
            <w:r>
              <w:rPr>
                <w:noProof/>
                <w:webHidden/>
              </w:rPr>
              <w:fldChar w:fldCharType="separate"/>
            </w:r>
            <w:r>
              <w:rPr>
                <w:noProof/>
                <w:webHidden/>
              </w:rPr>
              <w:t>17</w:t>
            </w:r>
            <w:r>
              <w:rPr>
                <w:noProof/>
                <w:webHidden/>
              </w:rPr>
              <w:fldChar w:fldCharType="end"/>
            </w:r>
          </w:hyperlink>
        </w:p>
        <w:p w14:paraId="3ECCD974" w14:textId="2B5DE6CC"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93" w:history="1">
            <w:r w:rsidRPr="00426A97">
              <w:rPr>
                <w:rStyle w:val="Hyperlink"/>
                <w:noProof/>
                <w:lang w:val="fo-FO"/>
              </w:rPr>
              <w:t>Fylgiskjal 3: góðskriving í starvsvenjingum</w:t>
            </w:r>
            <w:r>
              <w:rPr>
                <w:noProof/>
                <w:webHidden/>
              </w:rPr>
              <w:tab/>
            </w:r>
            <w:r>
              <w:rPr>
                <w:noProof/>
                <w:webHidden/>
              </w:rPr>
              <w:fldChar w:fldCharType="begin"/>
            </w:r>
            <w:r>
              <w:rPr>
                <w:noProof/>
                <w:webHidden/>
              </w:rPr>
              <w:instrText xml:space="preserve"> PAGEREF _Toc222313493 \h </w:instrText>
            </w:r>
            <w:r>
              <w:rPr>
                <w:noProof/>
                <w:webHidden/>
              </w:rPr>
            </w:r>
            <w:r>
              <w:rPr>
                <w:noProof/>
                <w:webHidden/>
              </w:rPr>
              <w:fldChar w:fldCharType="separate"/>
            </w:r>
            <w:r>
              <w:rPr>
                <w:noProof/>
                <w:webHidden/>
              </w:rPr>
              <w:t>20</w:t>
            </w:r>
            <w:r>
              <w:rPr>
                <w:noProof/>
                <w:webHidden/>
              </w:rPr>
              <w:fldChar w:fldCharType="end"/>
            </w:r>
          </w:hyperlink>
        </w:p>
        <w:p w14:paraId="53BF0AAF" w14:textId="301C0D4E"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94" w:history="1">
            <w:r w:rsidRPr="00426A97">
              <w:rPr>
                <w:rStyle w:val="Hyperlink"/>
                <w:noProof/>
                <w:lang w:val="fo-FO"/>
              </w:rPr>
              <w:t>Fylgiskjal 4: Leistur 1</w:t>
            </w:r>
            <w:r>
              <w:rPr>
                <w:noProof/>
                <w:webHidden/>
              </w:rPr>
              <w:tab/>
            </w:r>
            <w:r>
              <w:rPr>
                <w:noProof/>
                <w:webHidden/>
              </w:rPr>
              <w:fldChar w:fldCharType="begin"/>
            </w:r>
            <w:r>
              <w:rPr>
                <w:noProof/>
                <w:webHidden/>
              </w:rPr>
              <w:instrText xml:space="preserve"> PAGEREF _Toc222313494 \h </w:instrText>
            </w:r>
            <w:r>
              <w:rPr>
                <w:noProof/>
                <w:webHidden/>
              </w:rPr>
            </w:r>
            <w:r>
              <w:rPr>
                <w:noProof/>
                <w:webHidden/>
              </w:rPr>
              <w:fldChar w:fldCharType="separate"/>
            </w:r>
            <w:r>
              <w:rPr>
                <w:noProof/>
                <w:webHidden/>
              </w:rPr>
              <w:t>21</w:t>
            </w:r>
            <w:r>
              <w:rPr>
                <w:noProof/>
                <w:webHidden/>
              </w:rPr>
              <w:fldChar w:fldCharType="end"/>
            </w:r>
          </w:hyperlink>
        </w:p>
        <w:p w14:paraId="6309C9B8" w14:textId="0DEB6F5A"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95" w:history="1">
            <w:r w:rsidRPr="00426A97">
              <w:rPr>
                <w:rStyle w:val="Hyperlink"/>
                <w:noProof/>
                <w:lang w:val="fo-FO"/>
              </w:rPr>
              <w:t>Fylgiskjal 5: Leistur 2, fleksleistur</w:t>
            </w:r>
            <w:r>
              <w:rPr>
                <w:noProof/>
                <w:webHidden/>
              </w:rPr>
              <w:tab/>
            </w:r>
            <w:r>
              <w:rPr>
                <w:noProof/>
                <w:webHidden/>
              </w:rPr>
              <w:fldChar w:fldCharType="begin"/>
            </w:r>
            <w:r>
              <w:rPr>
                <w:noProof/>
                <w:webHidden/>
              </w:rPr>
              <w:instrText xml:space="preserve"> PAGEREF _Toc222313495 \h </w:instrText>
            </w:r>
            <w:r>
              <w:rPr>
                <w:noProof/>
                <w:webHidden/>
              </w:rPr>
            </w:r>
            <w:r>
              <w:rPr>
                <w:noProof/>
                <w:webHidden/>
              </w:rPr>
              <w:fldChar w:fldCharType="separate"/>
            </w:r>
            <w:r>
              <w:rPr>
                <w:noProof/>
                <w:webHidden/>
              </w:rPr>
              <w:t>23</w:t>
            </w:r>
            <w:r>
              <w:rPr>
                <w:noProof/>
                <w:webHidden/>
              </w:rPr>
              <w:fldChar w:fldCharType="end"/>
            </w:r>
          </w:hyperlink>
        </w:p>
        <w:p w14:paraId="098C7223" w14:textId="583C9A50"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96" w:history="1">
            <w:r w:rsidRPr="00426A97">
              <w:rPr>
                <w:rStyle w:val="Hyperlink"/>
                <w:noProof/>
                <w:lang w:val="fo-FO"/>
              </w:rPr>
              <w:t xml:space="preserve">Fylgiskjal 6: </w:t>
            </w:r>
            <w:r w:rsidRPr="00426A97">
              <w:rPr>
                <w:rStyle w:val="Hyperlink"/>
                <w:noProof/>
              </w:rPr>
              <w:t>Býti av námstíð</w:t>
            </w:r>
            <w:r>
              <w:rPr>
                <w:noProof/>
                <w:webHidden/>
              </w:rPr>
              <w:tab/>
            </w:r>
            <w:r>
              <w:rPr>
                <w:noProof/>
                <w:webHidden/>
              </w:rPr>
              <w:fldChar w:fldCharType="begin"/>
            </w:r>
            <w:r>
              <w:rPr>
                <w:noProof/>
                <w:webHidden/>
              </w:rPr>
              <w:instrText xml:space="preserve"> PAGEREF _Toc222313496 \h </w:instrText>
            </w:r>
            <w:r>
              <w:rPr>
                <w:noProof/>
                <w:webHidden/>
              </w:rPr>
            </w:r>
            <w:r>
              <w:rPr>
                <w:noProof/>
                <w:webHidden/>
              </w:rPr>
              <w:fldChar w:fldCharType="separate"/>
            </w:r>
            <w:r>
              <w:rPr>
                <w:noProof/>
                <w:webHidden/>
              </w:rPr>
              <w:t>25</w:t>
            </w:r>
            <w:r>
              <w:rPr>
                <w:noProof/>
                <w:webHidden/>
              </w:rPr>
              <w:fldChar w:fldCharType="end"/>
            </w:r>
          </w:hyperlink>
        </w:p>
        <w:p w14:paraId="6C035778" w14:textId="0C35A01B" w:rsidR="004A17E6" w:rsidRDefault="004A17E6">
          <w:pPr>
            <w:pStyle w:val="Indholdsfortegnelse1"/>
            <w:tabs>
              <w:tab w:val="right" w:leader="dot" w:pos="10480"/>
            </w:tabs>
            <w:rPr>
              <w:rFonts w:asciiTheme="minorHAnsi" w:eastAsiaTheme="minorEastAsia" w:hAnsiTheme="minorHAnsi" w:cstheme="minorBidi"/>
              <w:noProof/>
              <w:kern w:val="2"/>
              <w:lang w:val="fo-FO" w:eastAsia="fo-FO"/>
              <w14:ligatures w14:val="standardContextual"/>
            </w:rPr>
          </w:pPr>
          <w:hyperlink w:anchor="_Toc222313497" w:history="1">
            <w:r w:rsidRPr="00426A97">
              <w:rPr>
                <w:rStyle w:val="Hyperlink"/>
                <w:noProof/>
                <w:lang w:val="fo-FO"/>
              </w:rPr>
              <w:t>Fylgiskjal 7: Skilhaldsreglur fyri fjarundirvísing á Heilsuskúla Føroya</w:t>
            </w:r>
            <w:r>
              <w:rPr>
                <w:noProof/>
                <w:webHidden/>
              </w:rPr>
              <w:tab/>
            </w:r>
            <w:r>
              <w:rPr>
                <w:noProof/>
                <w:webHidden/>
              </w:rPr>
              <w:fldChar w:fldCharType="begin"/>
            </w:r>
            <w:r>
              <w:rPr>
                <w:noProof/>
                <w:webHidden/>
              </w:rPr>
              <w:instrText xml:space="preserve"> PAGEREF _Toc222313497 \h </w:instrText>
            </w:r>
            <w:r>
              <w:rPr>
                <w:noProof/>
                <w:webHidden/>
              </w:rPr>
            </w:r>
            <w:r>
              <w:rPr>
                <w:noProof/>
                <w:webHidden/>
              </w:rPr>
              <w:fldChar w:fldCharType="separate"/>
            </w:r>
            <w:r>
              <w:rPr>
                <w:noProof/>
                <w:webHidden/>
              </w:rPr>
              <w:t>26</w:t>
            </w:r>
            <w:r>
              <w:rPr>
                <w:noProof/>
                <w:webHidden/>
              </w:rPr>
              <w:fldChar w:fldCharType="end"/>
            </w:r>
          </w:hyperlink>
        </w:p>
        <w:p w14:paraId="3A4D6F84" w14:textId="573F7D9E" w:rsidR="00DF4987" w:rsidRPr="00B82B8F" w:rsidRDefault="008E481C" w:rsidP="006767FC">
          <w:pPr>
            <w:rPr>
              <w:rFonts w:asciiTheme="minorHAnsi" w:hAnsiTheme="minorHAnsi"/>
              <w:b/>
              <w:bCs/>
            </w:rPr>
          </w:pPr>
          <w:r w:rsidRPr="00B82B8F">
            <w:rPr>
              <w:rFonts w:asciiTheme="minorHAnsi" w:hAnsiTheme="minorHAnsi"/>
              <w:b/>
              <w:bCs/>
            </w:rPr>
            <w:fldChar w:fldCharType="end"/>
          </w:r>
        </w:p>
      </w:sdtContent>
    </w:sdt>
    <w:p w14:paraId="2771F3D2" w14:textId="77777777" w:rsidR="006A40A0" w:rsidRPr="00B82B8F" w:rsidRDefault="006A40A0">
      <w:pPr>
        <w:spacing w:after="160" w:line="259" w:lineRule="auto"/>
        <w:rPr>
          <w:rFonts w:asciiTheme="minorHAnsi" w:eastAsiaTheme="majorEastAsia" w:hAnsiTheme="minorHAnsi" w:cstheme="majorBidi"/>
          <w:color w:val="0F4761" w:themeColor="accent1" w:themeShade="BF"/>
          <w:sz w:val="40"/>
          <w:szCs w:val="40"/>
        </w:rPr>
      </w:pPr>
      <w:r w:rsidRPr="00B82B8F">
        <w:rPr>
          <w:rFonts w:asciiTheme="minorHAnsi" w:hAnsiTheme="minorHAnsi"/>
        </w:rPr>
        <w:br w:type="page"/>
      </w:r>
    </w:p>
    <w:p w14:paraId="5BBFC056" w14:textId="33A02235" w:rsidR="006808B3" w:rsidRPr="00B82B8F" w:rsidRDefault="008E481C" w:rsidP="00DE6C68">
      <w:pPr>
        <w:pStyle w:val="Overskrift1"/>
        <w:numPr>
          <w:ilvl w:val="0"/>
          <w:numId w:val="8"/>
        </w:numPr>
        <w:tabs>
          <w:tab w:val="clear" w:pos="720"/>
        </w:tabs>
        <w:ind w:left="567" w:hanging="567"/>
        <w:rPr>
          <w:rFonts w:asciiTheme="minorHAnsi" w:hAnsiTheme="minorHAnsi"/>
        </w:rPr>
      </w:pPr>
      <w:bookmarkStart w:id="20" w:name="_Toc222313458"/>
      <w:proofErr w:type="spellStart"/>
      <w:r w:rsidRPr="00B82B8F">
        <w:rPr>
          <w:rFonts w:asciiTheme="minorHAnsi" w:hAnsiTheme="minorHAnsi"/>
        </w:rPr>
        <w:lastRenderedPageBreak/>
        <w:t>Yvirskipað</w:t>
      </w:r>
      <w:proofErr w:type="spellEnd"/>
      <w:r w:rsidRPr="00B82B8F">
        <w:rPr>
          <w:rFonts w:asciiTheme="minorHAnsi" w:hAnsiTheme="minorHAnsi"/>
        </w:rPr>
        <w:t xml:space="preserve"> </w:t>
      </w:r>
      <w:proofErr w:type="spellStart"/>
      <w:r w:rsidRPr="00B82B8F">
        <w:rPr>
          <w:rFonts w:asciiTheme="minorHAnsi" w:hAnsiTheme="minorHAnsi"/>
        </w:rPr>
        <w:t>endamál</w:t>
      </w:r>
      <w:proofErr w:type="spellEnd"/>
      <w:r w:rsidRPr="00B82B8F">
        <w:rPr>
          <w:rFonts w:asciiTheme="minorHAnsi" w:hAnsiTheme="minorHAnsi"/>
        </w:rPr>
        <w:t xml:space="preserve"> við </w:t>
      </w:r>
      <w:proofErr w:type="spellStart"/>
      <w:r w:rsidRPr="00B82B8F">
        <w:rPr>
          <w:rFonts w:asciiTheme="minorHAnsi" w:hAnsiTheme="minorHAnsi"/>
        </w:rPr>
        <w:t>útbúgvin</w:t>
      </w:r>
      <w:bookmarkEnd w:id="19"/>
      <w:r w:rsidRPr="00B82B8F">
        <w:rPr>
          <w:rFonts w:asciiTheme="minorHAnsi" w:hAnsiTheme="minorHAnsi"/>
        </w:rPr>
        <w:t>gini</w:t>
      </w:r>
      <w:bookmarkEnd w:id="20"/>
      <w:proofErr w:type="spellEnd"/>
    </w:p>
    <w:p w14:paraId="2594C549" w14:textId="7D8C44A1" w:rsidR="008E481C" w:rsidRPr="00B82B8F" w:rsidRDefault="008E481C" w:rsidP="00007B95">
      <w:pPr>
        <w:pStyle w:val="Listeafsnit"/>
        <w:numPr>
          <w:ilvl w:val="0"/>
          <w:numId w:val="18"/>
        </w:numPr>
        <w:jc w:val="both"/>
        <w:rPr>
          <w:rFonts w:asciiTheme="minorHAnsi" w:hAnsiTheme="minorHAnsi"/>
          <w:color w:val="000000" w:themeColor="text1"/>
          <w:lang w:val="fo-FO"/>
        </w:rPr>
      </w:pPr>
      <w:r w:rsidRPr="00B82B8F">
        <w:rPr>
          <w:rFonts w:asciiTheme="minorHAnsi" w:hAnsiTheme="minorHAnsi"/>
          <w:color w:val="000000" w:themeColor="text1"/>
          <w:lang w:val="fo-FO"/>
        </w:rPr>
        <w:t>at geva næmingunum yrkisfakligan førleika at røkja stuðuls-, røktar-, sjúkrarøktar</w:t>
      </w:r>
      <w:r w:rsidR="00453E6B" w:rsidRPr="00B82B8F">
        <w:rPr>
          <w:rFonts w:asciiTheme="minorHAnsi" w:hAnsiTheme="minorHAnsi"/>
          <w:color w:val="000000" w:themeColor="text1"/>
          <w:lang w:val="fo-FO"/>
        </w:rPr>
        <w:t>-</w:t>
      </w:r>
      <w:r w:rsidRPr="00B82B8F">
        <w:rPr>
          <w:rFonts w:asciiTheme="minorHAnsi" w:hAnsiTheme="minorHAnsi"/>
          <w:color w:val="000000" w:themeColor="text1"/>
          <w:lang w:val="fo-FO"/>
        </w:rPr>
        <w:t xml:space="preserve"> og umsorganaruppgávur á almanna- og heilsuøkinum</w:t>
      </w:r>
    </w:p>
    <w:p w14:paraId="57615763" w14:textId="77777777" w:rsidR="008E481C" w:rsidRPr="00B82B8F" w:rsidRDefault="008E481C" w:rsidP="00007B95">
      <w:pPr>
        <w:numPr>
          <w:ilvl w:val="0"/>
          <w:numId w:val="18"/>
        </w:numPr>
        <w:jc w:val="both"/>
        <w:rPr>
          <w:rFonts w:asciiTheme="minorHAnsi" w:hAnsiTheme="minorHAnsi"/>
          <w:color w:val="000000" w:themeColor="text1"/>
          <w:lang w:val="fo-FO"/>
        </w:rPr>
      </w:pPr>
      <w:r w:rsidRPr="00B82B8F">
        <w:rPr>
          <w:rFonts w:asciiTheme="minorHAnsi" w:hAnsiTheme="minorHAnsi"/>
          <w:color w:val="000000" w:themeColor="text1"/>
          <w:lang w:val="fo-FO"/>
        </w:rPr>
        <w:t>geva næmingunum almennan lestrarførleika, ið er grundarlag undir víðari útbúgving</w:t>
      </w:r>
    </w:p>
    <w:p w14:paraId="4C625C73" w14:textId="49053399" w:rsidR="008E481C" w:rsidRPr="00B82B8F" w:rsidRDefault="008E481C" w:rsidP="00007B95">
      <w:pPr>
        <w:numPr>
          <w:ilvl w:val="0"/>
          <w:numId w:val="18"/>
        </w:numPr>
        <w:jc w:val="both"/>
        <w:rPr>
          <w:rFonts w:asciiTheme="minorHAnsi" w:hAnsiTheme="minorHAnsi"/>
          <w:color w:val="000000" w:themeColor="text1"/>
          <w:lang w:val="fo-FO"/>
        </w:rPr>
      </w:pPr>
      <w:r w:rsidRPr="00B82B8F">
        <w:rPr>
          <w:rFonts w:asciiTheme="minorHAnsi" w:hAnsiTheme="minorHAnsi"/>
          <w:color w:val="000000" w:themeColor="text1"/>
          <w:lang w:val="fo-FO"/>
        </w:rPr>
        <w:t>menna innlit næmingsins um samfelagsviðurskifti, eisini í yrkisligum høpi</w:t>
      </w:r>
    </w:p>
    <w:p w14:paraId="685EC463" w14:textId="56A45496" w:rsidR="008E481C" w:rsidRPr="00B82B8F" w:rsidRDefault="008E481C" w:rsidP="00007B95">
      <w:pPr>
        <w:numPr>
          <w:ilvl w:val="0"/>
          <w:numId w:val="18"/>
        </w:numPr>
        <w:jc w:val="both"/>
        <w:rPr>
          <w:rFonts w:asciiTheme="minorHAnsi" w:hAnsiTheme="minorHAnsi"/>
          <w:color w:val="000000" w:themeColor="text1"/>
          <w:lang w:val="fo-FO"/>
        </w:rPr>
      </w:pPr>
      <w:r w:rsidRPr="00B82B8F">
        <w:rPr>
          <w:rFonts w:asciiTheme="minorHAnsi" w:hAnsiTheme="minorHAnsi"/>
          <w:color w:val="000000" w:themeColor="text1"/>
          <w:lang w:val="fo-FO"/>
        </w:rPr>
        <w:t>at menna persónligar førleikar og læringarførleikar</w:t>
      </w:r>
    </w:p>
    <w:p w14:paraId="011BF169" w14:textId="77777777" w:rsidR="00D2228A" w:rsidRPr="00B82B8F" w:rsidRDefault="00D2228A" w:rsidP="00D2228A">
      <w:pPr>
        <w:jc w:val="both"/>
        <w:rPr>
          <w:rFonts w:asciiTheme="minorHAnsi" w:hAnsiTheme="minorHAnsi"/>
          <w:color w:val="000000" w:themeColor="text1"/>
          <w:lang w:val="fo-FO"/>
        </w:rPr>
      </w:pPr>
    </w:p>
    <w:p w14:paraId="012D5A79" w14:textId="0D1DC4A8" w:rsidR="00D2228A" w:rsidRPr="00B82B8F" w:rsidRDefault="00D2228A" w:rsidP="00D2228A">
      <w:pPr>
        <w:jc w:val="both"/>
        <w:rPr>
          <w:rFonts w:asciiTheme="minorHAnsi" w:hAnsiTheme="minorHAnsi"/>
          <w:color w:val="000000" w:themeColor="text1"/>
          <w:lang w:val="fo-FO"/>
        </w:rPr>
      </w:pPr>
      <w:proofErr w:type="spellStart"/>
      <w:r w:rsidRPr="00B82B8F">
        <w:rPr>
          <w:rFonts w:asciiTheme="minorHAnsi" w:hAnsiTheme="minorHAnsi"/>
          <w:color w:val="000000" w:themeColor="text1"/>
          <w:lang w:val="fo-FO"/>
        </w:rPr>
        <w:t>Førleikamál</w:t>
      </w:r>
      <w:proofErr w:type="spellEnd"/>
      <w:r w:rsidRPr="00B82B8F">
        <w:rPr>
          <w:rFonts w:asciiTheme="minorHAnsi" w:hAnsiTheme="minorHAnsi"/>
          <w:color w:val="000000" w:themeColor="text1"/>
          <w:lang w:val="fo-FO"/>
        </w:rPr>
        <w:t xml:space="preserve"> fyri útbúgvingina eru at síggja í fylgiskjali </w:t>
      </w:r>
      <w:r w:rsidR="00426305" w:rsidRPr="00B82B8F">
        <w:rPr>
          <w:rFonts w:asciiTheme="minorHAnsi" w:hAnsiTheme="minorHAnsi"/>
          <w:color w:val="000000" w:themeColor="text1"/>
          <w:lang w:val="fo-FO"/>
        </w:rPr>
        <w:t>1</w:t>
      </w:r>
      <w:r w:rsidR="00C44DCD" w:rsidRPr="00B82B8F">
        <w:rPr>
          <w:rFonts w:asciiTheme="minorHAnsi" w:hAnsiTheme="minorHAnsi"/>
          <w:color w:val="000000" w:themeColor="text1"/>
          <w:lang w:val="fo-FO"/>
        </w:rPr>
        <w:t xml:space="preserve"> </w:t>
      </w:r>
      <w:r w:rsidR="00426305" w:rsidRPr="00B82B8F">
        <w:rPr>
          <w:rFonts w:asciiTheme="minorHAnsi" w:hAnsiTheme="minorHAnsi"/>
          <w:color w:val="000000" w:themeColor="text1"/>
          <w:lang w:val="fo-FO"/>
        </w:rPr>
        <w:t>og mál fyri starvsvenjingina eru at síggja í fylgiskjali 2.</w:t>
      </w:r>
    </w:p>
    <w:p w14:paraId="5CCFED63" w14:textId="77777777" w:rsidR="008E481C" w:rsidRPr="00B82B8F" w:rsidRDefault="008E481C" w:rsidP="008E481C">
      <w:pPr>
        <w:jc w:val="both"/>
        <w:rPr>
          <w:rFonts w:asciiTheme="minorHAnsi" w:hAnsiTheme="minorHAnsi"/>
          <w:color w:val="000000" w:themeColor="text1"/>
          <w:lang w:val="fo-FO"/>
        </w:rPr>
      </w:pPr>
    </w:p>
    <w:p w14:paraId="2FD2C74E" w14:textId="130E95F0" w:rsidR="008E481C" w:rsidRPr="00DF45E0" w:rsidRDefault="002F569A" w:rsidP="00DE6C68">
      <w:pPr>
        <w:pStyle w:val="Overskrift1"/>
        <w:ind w:left="567" w:hanging="567"/>
        <w:rPr>
          <w:rFonts w:asciiTheme="minorHAnsi" w:hAnsiTheme="minorHAnsi"/>
          <w:color w:val="auto"/>
          <w:lang w:val="fo-FO"/>
        </w:rPr>
      </w:pPr>
      <w:bookmarkStart w:id="21" w:name="_Toc375211715"/>
      <w:bookmarkStart w:id="22" w:name="_Toc375211857"/>
      <w:bookmarkStart w:id="23" w:name="_Toc3453355"/>
      <w:bookmarkStart w:id="24" w:name="_Toc222313459"/>
      <w:r w:rsidRPr="00B82B8F">
        <w:rPr>
          <w:rFonts w:asciiTheme="minorHAnsi" w:hAnsiTheme="minorHAnsi"/>
          <w:lang w:val="fo-FO"/>
        </w:rPr>
        <w:t xml:space="preserve">2. </w:t>
      </w:r>
      <w:r w:rsidR="00DE6C68" w:rsidRPr="00B82B8F">
        <w:rPr>
          <w:rFonts w:asciiTheme="minorHAnsi" w:hAnsiTheme="minorHAnsi"/>
          <w:lang w:val="fo-FO"/>
        </w:rPr>
        <w:t xml:space="preserve">  </w:t>
      </w:r>
      <w:r w:rsidR="008E481C" w:rsidRPr="00B82B8F">
        <w:rPr>
          <w:rFonts w:asciiTheme="minorHAnsi" w:hAnsiTheme="minorHAnsi"/>
          <w:lang w:val="fo-FO"/>
        </w:rPr>
        <w:t>Skipan av útbúgving</w:t>
      </w:r>
      <w:bookmarkEnd w:id="21"/>
      <w:bookmarkEnd w:id="22"/>
      <w:bookmarkEnd w:id="23"/>
      <w:r w:rsidR="00C44DCD" w:rsidRPr="00B82B8F">
        <w:rPr>
          <w:rFonts w:asciiTheme="minorHAnsi" w:hAnsiTheme="minorHAnsi"/>
          <w:lang w:val="fo-FO"/>
        </w:rPr>
        <w:t>ini</w:t>
      </w:r>
      <w:bookmarkEnd w:id="24"/>
    </w:p>
    <w:p w14:paraId="241BF828" w14:textId="38B2F25E" w:rsidR="00FB2286" w:rsidRPr="00DF45E0" w:rsidRDefault="008A4082" w:rsidP="008A4082">
      <w:pPr>
        <w:rPr>
          <w:rFonts w:asciiTheme="minorHAnsi" w:hAnsiTheme="minorHAnsi"/>
          <w:lang w:val="fo-FO"/>
        </w:rPr>
      </w:pPr>
      <w:r w:rsidRPr="00DF45E0">
        <w:rPr>
          <w:rFonts w:asciiTheme="minorHAnsi" w:hAnsiTheme="minorHAnsi"/>
          <w:lang w:val="fo-FO"/>
        </w:rPr>
        <w:t xml:space="preserve">Útbúgvingin </w:t>
      </w:r>
      <w:r w:rsidR="00DB52F3" w:rsidRPr="00DF45E0">
        <w:rPr>
          <w:rFonts w:asciiTheme="minorHAnsi" w:hAnsiTheme="minorHAnsi"/>
          <w:lang w:val="fo-FO"/>
        </w:rPr>
        <w:t>kann skipast</w:t>
      </w:r>
      <w:r w:rsidRPr="00DF45E0">
        <w:rPr>
          <w:rFonts w:asciiTheme="minorHAnsi" w:hAnsiTheme="minorHAnsi"/>
          <w:lang w:val="fo-FO"/>
        </w:rPr>
        <w:t xml:space="preserve"> eftir tveimum leistum. </w:t>
      </w:r>
      <w:r w:rsidR="00525D24" w:rsidRPr="00DF45E0">
        <w:rPr>
          <w:rFonts w:asciiTheme="minorHAnsi" w:hAnsiTheme="minorHAnsi"/>
          <w:lang w:val="fo-FO"/>
        </w:rPr>
        <w:t>Leistur 1 og leistur 2.</w:t>
      </w:r>
    </w:p>
    <w:p w14:paraId="35891E40" w14:textId="77777777" w:rsidR="00DB52F3" w:rsidRPr="00B82B8F" w:rsidRDefault="00DB52F3" w:rsidP="008A4082">
      <w:pPr>
        <w:rPr>
          <w:rFonts w:asciiTheme="minorHAnsi" w:hAnsiTheme="minorHAnsi"/>
          <w:lang w:val="fo-FO"/>
        </w:rPr>
      </w:pPr>
    </w:p>
    <w:p w14:paraId="3AC606CE" w14:textId="72D1AEC7" w:rsidR="008E481C" w:rsidRPr="00B82B8F" w:rsidRDefault="001B3D5B" w:rsidP="00FB2286">
      <w:pPr>
        <w:rPr>
          <w:rFonts w:asciiTheme="minorHAnsi" w:hAnsiTheme="minorHAnsi"/>
          <w:lang w:val="fo-FO"/>
        </w:rPr>
      </w:pPr>
      <w:r>
        <w:rPr>
          <w:rFonts w:asciiTheme="minorHAnsi" w:hAnsiTheme="minorHAnsi"/>
          <w:lang w:val="fo-FO"/>
        </w:rPr>
        <w:t>Í l</w:t>
      </w:r>
      <w:r w:rsidR="008A4082" w:rsidRPr="00B82B8F">
        <w:rPr>
          <w:rFonts w:asciiTheme="minorHAnsi" w:hAnsiTheme="minorHAnsi"/>
          <w:lang w:val="fo-FO"/>
        </w:rPr>
        <w:t>eis</w:t>
      </w:r>
      <w:r>
        <w:rPr>
          <w:rFonts w:asciiTheme="minorHAnsi" w:hAnsiTheme="minorHAnsi"/>
          <w:lang w:val="fo-FO"/>
        </w:rPr>
        <w:t>ti</w:t>
      </w:r>
      <w:r w:rsidR="008A4082" w:rsidRPr="00B82B8F">
        <w:rPr>
          <w:rFonts w:asciiTheme="minorHAnsi" w:hAnsiTheme="minorHAnsi"/>
          <w:lang w:val="fo-FO"/>
        </w:rPr>
        <w:t xml:space="preserve"> 1 </w:t>
      </w:r>
      <w:r>
        <w:rPr>
          <w:rFonts w:asciiTheme="minorHAnsi" w:hAnsiTheme="minorHAnsi"/>
          <w:lang w:val="fo-FO"/>
        </w:rPr>
        <w:t>er</w:t>
      </w:r>
      <w:r w:rsidR="008A4082" w:rsidRPr="00B82B8F">
        <w:rPr>
          <w:rFonts w:asciiTheme="minorHAnsi" w:hAnsiTheme="minorHAnsi"/>
          <w:lang w:val="fo-FO"/>
        </w:rPr>
        <w:t xml:space="preserve"> útbúgvingin skipað í ein</w:t>
      </w:r>
      <w:r w:rsidR="00FB2286" w:rsidRPr="00B82B8F">
        <w:rPr>
          <w:rFonts w:asciiTheme="minorHAnsi" w:hAnsiTheme="minorHAnsi"/>
          <w:lang w:val="fo-FO"/>
        </w:rPr>
        <w:t>dum</w:t>
      </w:r>
      <w:r w:rsidR="00A83B6F" w:rsidRPr="00B82B8F">
        <w:rPr>
          <w:rFonts w:asciiTheme="minorHAnsi" w:hAnsiTheme="minorHAnsi"/>
          <w:lang w:val="fo-FO"/>
        </w:rPr>
        <w:t>,</w:t>
      </w:r>
      <w:r w:rsidR="00014DAC" w:rsidRPr="00B82B8F">
        <w:rPr>
          <w:rFonts w:asciiTheme="minorHAnsi" w:hAnsiTheme="minorHAnsi"/>
          <w:lang w:val="fo-FO"/>
        </w:rPr>
        <w:t xml:space="preserve"> </w:t>
      </w:r>
      <w:r w:rsidR="008E481C" w:rsidRPr="00B82B8F">
        <w:rPr>
          <w:rFonts w:asciiTheme="minorHAnsi" w:hAnsiTheme="minorHAnsi"/>
          <w:lang w:val="fo-FO"/>
        </w:rPr>
        <w:t xml:space="preserve">bæði </w:t>
      </w:r>
      <w:r>
        <w:rPr>
          <w:rFonts w:asciiTheme="minorHAnsi" w:hAnsiTheme="minorHAnsi"/>
          <w:lang w:val="fo-FO"/>
        </w:rPr>
        <w:t xml:space="preserve">í </w:t>
      </w:r>
      <w:r w:rsidR="008E481C" w:rsidRPr="00B82B8F">
        <w:rPr>
          <w:rFonts w:asciiTheme="minorHAnsi" w:hAnsiTheme="minorHAnsi"/>
          <w:lang w:val="fo-FO"/>
        </w:rPr>
        <w:t>ástøðilig</w:t>
      </w:r>
      <w:r>
        <w:rPr>
          <w:rFonts w:asciiTheme="minorHAnsi" w:hAnsiTheme="minorHAnsi"/>
          <w:lang w:val="fo-FO"/>
        </w:rPr>
        <w:t xml:space="preserve">u </w:t>
      </w:r>
      <w:r w:rsidR="008E481C" w:rsidRPr="00B82B8F">
        <w:rPr>
          <w:rFonts w:asciiTheme="minorHAnsi" w:hAnsiTheme="minorHAnsi"/>
          <w:lang w:val="fo-FO"/>
        </w:rPr>
        <w:t>og star</w:t>
      </w:r>
      <w:r w:rsidR="00E24D69">
        <w:rPr>
          <w:rFonts w:asciiTheme="minorHAnsi" w:hAnsiTheme="minorHAnsi"/>
          <w:lang w:val="fo-FO"/>
        </w:rPr>
        <w:t>vsvenjin</w:t>
      </w:r>
      <w:r>
        <w:rPr>
          <w:rFonts w:asciiTheme="minorHAnsi" w:hAnsiTheme="minorHAnsi"/>
          <w:lang w:val="fo-FO"/>
        </w:rPr>
        <w:t>gareindunum</w:t>
      </w:r>
      <w:r w:rsidR="008E481C" w:rsidRPr="00B82B8F">
        <w:rPr>
          <w:rFonts w:asciiTheme="minorHAnsi" w:hAnsiTheme="minorHAnsi"/>
          <w:lang w:val="fo-FO"/>
        </w:rPr>
        <w:t>. Skift verður millum undirvísing í skúla</w:t>
      </w:r>
      <w:r w:rsidR="00AF123E" w:rsidRPr="00B82B8F">
        <w:rPr>
          <w:rFonts w:asciiTheme="minorHAnsi" w:hAnsiTheme="minorHAnsi"/>
          <w:lang w:val="fo-FO"/>
        </w:rPr>
        <w:t xml:space="preserve"> fulla tíð</w:t>
      </w:r>
      <w:r w:rsidR="008E481C" w:rsidRPr="00B82B8F">
        <w:rPr>
          <w:rFonts w:asciiTheme="minorHAnsi" w:hAnsiTheme="minorHAnsi"/>
          <w:lang w:val="fo-FO"/>
        </w:rPr>
        <w:t xml:space="preserve"> og starvsvenjing</w:t>
      </w:r>
      <w:r w:rsidR="00AF123E" w:rsidRPr="00B82B8F">
        <w:rPr>
          <w:rFonts w:asciiTheme="minorHAnsi" w:hAnsiTheme="minorHAnsi"/>
          <w:lang w:val="fo-FO"/>
        </w:rPr>
        <w:t xml:space="preserve"> á fulla tíð</w:t>
      </w:r>
      <w:r w:rsidR="00610A71" w:rsidRPr="00B82B8F">
        <w:rPr>
          <w:rFonts w:asciiTheme="minorHAnsi" w:hAnsiTheme="minorHAnsi"/>
          <w:lang w:val="fo-FO"/>
        </w:rPr>
        <w:t>,</w:t>
      </w:r>
      <w:r w:rsidR="00D94B9A" w:rsidRPr="00B82B8F">
        <w:rPr>
          <w:rFonts w:asciiTheme="minorHAnsi" w:hAnsiTheme="minorHAnsi"/>
          <w:lang w:val="fo-FO"/>
        </w:rPr>
        <w:t xml:space="preserve"> </w:t>
      </w:r>
      <w:r w:rsidR="00874237" w:rsidRPr="00B82B8F">
        <w:rPr>
          <w:rFonts w:asciiTheme="minorHAnsi" w:hAnsiTheme="minorHAnsi"/>
          <w:lang w:val="fo-FO"/>
        </w:rPr>
        <w:t>s</w:t>
      </w:r>
      <w:r w:rsidR="00D94B9A" w:rsidRPr="00B82B8F">
        <w:rPr>
          <w:rFonts w:asciiTheme="minorHAnsi" w:hAnsiTheme="minorHAnsi"/>
          <w:lang w:val="fo-FO"/>
        </w:rPr>
        <w:t>í fylgiskjal 4 fyri meira kunning.</w:t>
      </w:r>
    </w:p>
    <w:p w14:paraId="35324176" w14:textId="75038A5A" w:rsidR="00FB2286" w:rsidRPr="002205F8" w:rsidRDefault="00FB2286" w:rsidP="00FB2286">
      <w:pPr>
        <w:rPr>
          <w:rFonts w:asciiTheme="minorHAnsi" w:hAnsiTheme="minorHAnsi"/>
          <w:color w:val="FF0000"/>
          <w:lang w:val="fo-FO"/>
        </w:rPr>
      </w:pPr>
      <w:r w:rsidRPr="00B82B8F">
        <w:rPr>
          <w:rFonts w:asciiTheme="minorHAnsi" w:hAnsiTheme="minorHAnsi"/>
          <w:lang w:val="fo-FO"/>
        </w:rPr>
        <w:t>Leistur 2,</w:t>
      </w:r>
      <w:r w:rsidR="00243CB9" w:rsidRPr="00B82B8F">
        <w:rPr>
          <w:rFonts w:asciiTheme="minorHAnsi" w:hAnsiTheme="minorHAnsi"/>
          <w:lang w:val="fo-FO"/>
        </w:rPr>
        <w:t xml:space="preserve"> er ein fleksleistur, har skúlagongd og starvsvenjing eru flættaði saman </w:t>
      </w:r>
      <w:r w:rsidR="002F15B9" w:rsidRPr="00B82B8F">
        <w:rPr>
          <w:rFonts w:asciiTheme="minorHAnsi" w:hAnsiTheme="minorHAnsi"/>
          <w:lang w:val="fo-FO"/>
        </w:rPr>
        <w:t xml:space="preserve">gjøgnum </w:t>
      </w:r>
      <w:r w:rsidR="002F15B9" w:rsidRPr="00DF45E0">
        <w:rPr>
          <w:rFonts w:asciiTheme="minorHAnsi" w:hAnsiTheme="minorHAnsi"/>
          <w:lang w:val="fo-FO"/>
        </w:rPr>
        <w:t xml:space="preserve">útbúgvingina. Leisturin er ein </w:t>
      </w:r>
      <w:r w:rsidR="00C24CF3" w:rsidRPr="00DF45E0">
        <w:rPr>
          <w:rFonts w:asciiTheme="minorHAnsi" w:hAnsiTheme="minorHAnsi"/>
          <w:lang w:val="fo-FO"/>
        </w:rPr>
        <w:t xml:space="preserve">tillaging til føroyska arbeiðsmarknaðin, har </w:t>
      </w:r>
      <w:r w:rsidR="00DF5216" w:rsidRPr="00DF45E0">
        <w:rPr>
          <w:rFonts w:asciiTheme="minorHAnsi" w:hAnsiTheme="minorHAnsi"/>
          <w:lang w:val="fo-FO"/>
        </w:rPr>
        <w:t xml:space="preserve">næmingarnir </w:t>
      </w:r>
      <w:r w:rsidR="00A371EF" w:rsidRPr="00DF45E0">
        <w:rPr>
          <w:rFonts w:asciiTheme="minorHAnsi" w:hAnsiTheme="minorHAnsi"/>
          <w:lang w:val="fo-FO"/>
        </w:rPr>
        <w:t>hava undirvísing</w:t>
      </w:r>
      <w:r w:rsidR="00DF5216" w:rsidRPr="00DF45E0">
        <w:rPr>
          <w:rFonts w:asciiTheme="minorHAnsi" w:hAnsiTheme="minorHAnsi"/>
          <w:lang w:val="fo-FO"/>
        </w:rPr>
        <w:t xml:space="preserve"> </w:t>
      </w:r>
      <w:r w:rsidR="001B3D5B" w:rsidRPr="00DF45E0">
        <w:rPr>
          <w:rFonts w:asciiTheme="minorHAnsi" w:hAnsiTheme="minorHAnsi"/>
          <w:lang w:val="fo-FO"/>
        </w:rPr>
        <w:t>16 tímar</w:t>
      </w:r>
      <w:r w:rsidR="00DF5216" w:rsidRPr="00DF45E0">
        <w:rPr>
          <w:rFonts w:asciiTheme="minorHAnsi" w:hAnsiTheme="minorHAnsi"/>
          <w:lang w:val="fo-FO"/>
        </w:rPr>
        <w:t xml:space="preserve"> </w:t>
      </w:r>
      <w:r w:rsidR="00DF5216" w:rsidRPr="00B82B8F">
        <w:rPr>
          <w:rFonts w:asciiTheme="minorHAnsi" w:hAnsiTheme="minorHAnsi"/>
          <w:lang w:val="fo-FO"/>
        </w:rPr>
        <w:t>um vikuna og</w:t>
      </w:r>
      <w:r w:rsidR="00AE2718" w:rsidRPr="00B82B8F">
        <w:rPr>
          <w:rFonts w:asciiTheme="minorHAnsi" w:hAnsiTheme="minorHAnsi"/>
          <w:lang w:val="fo-FO"/>
        </w:rPr>
        <w:t xml:space="preserve"> </w:t>
      </w:r>
      <w:r w:rsidR="00C255A2">
        <w:rPr>
          <w:rFonts w:asciiTheme="minorHAnsi" w:hAnsiTheme="minorHAnsi"/>
          <w:lang w:val="fo-FO"/>
        </w:rPr>
        <w:t xml:space="preserve">eru </w:t>
      </w:r>
      <w:r w:rsidR="00DF5216" w:rsidRPr="00B82B8F">
        <w:rPr>
          <w:rFonts w:asciiTheme="minorHAnsi" w:hAnsiTheme="minorHAnsi"/>
          <w:lang w:val="fo-FO"/>
        </w:rPr>
        <w:t xml:space="preserve">í starvsvenjing </w:t>
      </w:r>
      <w:r w:rsidR="001B3D5B">
        <w:rPr>
          <w:rFonts w:asciiTheme="minorHAnsi" w:hAnsiTheme="minorHAnsi"/>
          <w:lang w:val="fo-FO"/>
        </w:rPr>
        <w:t xml:space="preserve">20 tímar um vikuna. </w:t>
      </w:r>
      <w:r w:rsidR="00C255A2">
        <w:rPr>
          <w:rFonts w:asciiTheme="minorHAnsi" w:hAnsiTheme="minorHAnsi"/>
          <w:lang w:val="fo-FO"/>
        </w:rPr>
        <w:t xml:space="preserve">Næmingarnir hava 4 tímar </w:t>
      </w:r>
      <w:proofErr w:type="spellStart"/>
      <w:r w:rsidR="00C255A2">
        <w:rPr>
          <w:rFonts w:asciiTheme="minorHAnsi" w:hAnsiTheme="minorHAnsi"/>
          <w:lang w:val="fo-FO"/>
        </w:rPr>
        <w:t>námstíð</w:t>
      </w:r>
      <w:proofErr w:type="spellEnd"/>
      <w:r w:rsidR="00C255A2">
        <w:rPr>
          <w:rFonts w:asciiTheme="minorHAnsi" w:hAnsiTheme="minorHAnsi"/>
          <w:lang w:val="fo-FO"/>
        </w:rPr>
        <w:t xml:space="preserve"> hvørja viku í blandaðum vikum (sí fylgiskjal 5).</w:t>
      </w:r>
      <w:r w:rsidR="00DF5216" w:rsidRPr="00B82B8F">
        <w:rPr>
          <w:rFonts w:asciiTheme="minorHAnsi" w:hAnsiTheme="minorHAnsi"/>
          <w:lang w:val="fo-FO"/>
        </w:rPr>
        <w:t xml:space="preserve"> </w:t>
      </w:r>
    </w:p>
    <w:p w14:paraId="6930BF89" w14:textId="4A0E0E4A" w:rsidR="0055671F" w:rsidRPr="00B82B8F" w:rsidRDefault="0055671F" w:rsidP="00FB2286">
      <w:pPr>
        <w:rPr>
          <w:rFonts w:asciiTheme="minorHAnsi" w:hAnsiTheme="minorHAnsi"/>
          <w:lang w:val="fo-FO"/>
        </w:rPr>
      </w:pPr>
      <w:r w:rsidRPr="00B82B8F">
        <w:rPr>
          <w:rFonts w:asciiTheme="minorHAnsi" w:hAnsiTheme="minorHAnsi"/>
          <w:lang w:val="fo-FO"/>
        </w:rPr>
        <w:t>Í fleksleistinum er undirvísingin skipað</w:t>
      </w:r>
      <w:r w:rsidR="00065448" w:rsidRPr="00B82B8F">
        <w:rPr>
          <w:rFonts w:asciiTheme="minorHAnsi" w:hAnsiTheme="minorHAnsi"/>
          <w:lang w:val="fo-FO"/>
        </w:rPr>
        <w:t xml:space="preserve">, við sama tímatali, fyri hvørt ástøðið, sum í leisti 1. </w:t>
      </w:r>
      <w:r w:rsidR="0047307B" w:rsidRPr="00B82B8F">
        <w:rPr>
          <w:rFonts w:asciiTheme="minorHAnsi" w:hAnsiTheme="minorHAnsi"/>
          <w:lang w:val="fo-FO"/>
        </w:rPr>
        <w:t xml:space="preserve">Hetta merkir at næmingurin fær tær metingar og royndir, í fleksleistinum </w:t>
      </w:r>
      <w:r w:rsidR="00AC7FB6" w:rsidRPr="00B82B8F">
        <w:rPr>
          <w:rFonts w:asciiTheme="minorHAnsi" w:hAnsiTheme="minorHAnsi"/>
          <w:lang w:val="fo-FO"/>
        </w:rPr>
        <w:t>eftir sama</w:t>
      </w:r>
      <w:r w:rsidR="00FB08F1" w:rsidRPr="00B82B8F">
        <w:rPr>
          <w:rFonts w:asciiTheme="minorHAnsi" w:hAnsiTheme="minorHAnsi"/>
          <w:lang w:val="fo-FO"/>
        </w:rPr>
        <w:t xml:space="preserve"> floymi/</w:t>
      </w:r>
      <w:proofErr w:type="spellStart"/>
      <w:r w:rsidR="00FB08F1" w:rsidRPr="00B82B8F">
        <w:rPr>
          <w:rFonts w:asciiTheme="minorHAnsi" w:hAnsiTheme="minorHAnsi"/>
          <w:lang w:val="fo-FO"/>
        </w:rPr>
        <w:t>flow</w:t>
      </w:r>
      <w:proofErr w:type="spellEnd"/>
      <w:r w:rsidR="00FB08F1" w:rsidRPr="00B82B8F">
        <w:rPr>
          <w:rFonts w:asciiTheme="minorHAnsi" w:hAnsiTheme="minorHAnsi"/>
          <w:lang w:val="fo-FO"/>
        </w:rPr>
        <w:t xml:space="preserve"> sum í leisti 1.</w:t>
      </w:r>
      <w:r w:rsidR="001E38F2" w:rsidRPr="00B82B8F">
        <w:rPr>
          <w:rFonts w:asciiTheme="minorHAnsi" w:hAnsiTheme="minorHAnsi"/>
          <w:lang w:val="fo-FO"/>
        </w:rPr>
        <w:t xml:space="preserve"> Sí fylgiskjal </w:t>
      </w:r>
      <w:r w:rsidR="00D94B9A" w:rsidRPr="00B82B8F">
        <w:rPr>
          <w:rFonts w:asciiTheme="minorHAnsi" w:hAnsiTheme="minorHAnsi"/>
          <w:lang w:val="fo-FO"/>
        </w:rPr>
        <w:t>5</w:t>
      </w:r>
      <w:r w:rsidR="001E38F2" w:rsidRPr="00B82B8F">
        <w:rPr>
          <w:rFonts w:asciiTheme="minorHAnsi" w:hAnsiTheme="minorHAnsi"/>
          <w:lang w:val="fo-FO"/>
        </w:rPr>
        <w:t xml:space="preserve"> fyri meira kunning.</w:t>
      </w:r>
    </w:p>
    <w:p w14:paraId="7912FCED" w14:textId="77777777" w:rsidR="00D21F26" w:rsidRPr="00B82B8F" w:rsidRDefault="00D21F26" w:rsidP="00AF6A05">
      <w:pPr>
        <w:rPr>
          <w:rFonts w:asciiTheme="minorHAnsi" w:hAnsiTheme="minorHAnsi"/>
          <w:lang w:val="fo-FO"/>
        </w:rPr>
      </w:pPr>
    </w:p>
    <w:p w14:paraId="59FFD391" w14:textId="2D1CEB61" w:rsidR="008E481C" w:rsidRPr="00B82B8F" w:rsidRDefault="008E481C" w:rsidP="008E481C">
      <w:pPr>
        <w:jc w:val="both"/>
        <w:rPr>
          <w:rFonts w:asciiTheme="minorHAnsi" w:hAnsiTheme="minorHAnsi"/>
          <w:lang w:val="fo-FO"/>
        </w:rPr>
      </w:pPr>
      <w:r w:rsidRPr="00B82B8F">
        <w:rPr>
          <w:rFonts w:asciiTheme="minorHAnsi" w:hAnsiTheme="minorHAnsi"/>
          <w:lang w:val="fo-FO"/>
        </w:rPr>
        <w:t>Undirvísingin</w:t>
      </w:r>
      <w:r w:rsidR="00AE0712" w:rsidRPr="00B82B8F">
        <w:rPr>
          <w:rFonts w:asciiTheme="minorHAnsi" w:hAnsiTheme="minorHAnsi"/>
          <w:lang w:val="fo-FO"/>
        </w:rPr>
        <w:t xml:space="preserve"> verður</w:t>
      </w:r>
      <w:r w:rsidR="00963665" w:rsidRPr="00B82B8F">
        <w:rPr>
          <w:rFonts w:asciiTheme="minorHAnsi" w:hAnsiTheme="minorHAnsi"/>
          <w:lang w:val="fo-FO"/>
        </w:rPr>
        <w:t>,</w:t>
      </w:r>
      <w:r w:rsidR="00AE0712" w:rsidRPr="00B82B8F">
        <w:rPr>
          <w:rFonts w:asciiTheme="minorHAnsi" w:hAnsiTheme="minorHAnsi"/>
          <w:lang w:val="fo-FO"/>
        </w:rPr>
        <w:t xml:space="preserve"> bæði </w:t>
      </w:r>
      <w:r w:rsidR="00415D3B" w:rsidRPr="00B82B8F">
        <w:rPr>
          <w:rFonts w:asciiTheme="minorHAnsi" w:hAnsiTheme="minorHAnsi"/>
          <w:lang w:val="fo-FO"/>
        </w:rPr>
        <w:t>í ástøði</w:t>
      </w:r>
      <w:r w:rsidR="00963665" w:rsidRPr="00B82B8F">
        <w:rPr>
          <w:rFonts w:asciiTheme="minorHAnsi" w:hAnsiTheme="minorHAnsi"/>
          <w:lang w:val="fo-FO"/>
        </w:rPr>
        <w:t>liga partinum</w:t>
      </w:r>
      <w:r w:rsidR="00AE0712" w:rsidRPr="00B82B8F">
        <w:rPr>
          <w:rFonts w:asciiTheme="minorHAnsi" w:hAnsiTheme="minorHAnsi"/>
          <w:lang w:val="fo-FO"/>
        </w:rPr>
        <w:t xml:space="preserve"> og í starvsvenjingini</w:t>
      </w:r>
      <w:r w:rsidR="00415D3B" w:rsidRPr="00B82B8F">
        <w:rPr>
          <w:rFonts w:asciiTheme="minorHAnsi" w:hAnsiTheme="minorHAnsi"/>
          <w:lang w:val="fo-FO"/>
        </w:rPr>
        <w:t>,</w:t>
      </w:r>
      <w:r w:rsidRPr="00B82B8F">
        <w:rPr>
          <w:rFonts w:asciiTheme="minorHAnsi" w:hAnsiTheme="minorHAnsi"/>
          <w:lang w:val="fo-FO"/>
        </w:rPr>
        <w:t xml:space="preserve"> løgd til rættis við støði í fortreyt næmingsins, so einstaki næmingurin verður stuðlaður í at røkka málunum í útbúgvingini.</w:t>
      </w:r>
    </w:p>
    <w:p w14:paraId="46644D7F" w14:textId="77777777" w:rsidR="008E481C" w:rsidRPr="00B82B8F" w:rsidRDefault="008E481C" w:rsidP="008E481C">
      <w:pPr>
        <w:jc w:val="both"/>
        <w:rPr>
          <w:rFonts w:asciiTheme="minorHAnsi" w:hAnsiTheme="minorHAnsi"/>
          <w:lang w:val="fo-FO" w:eastAsia="fo-FO"/>
        </w:rPr>
      </w:pPr>
    </w:p>
    <w:p w14:paraId="10FDE997" w14:textId="3098C42D" w:rsidR="008E481C" w:rsidRPr="00B82B8F" w:rsidRDefault="008E481C" w:rsidP="008E481C">
      <w:pPr>
        <w:jc w:val="both"/>
        <w:rPr>
          <w:rFonts w:asciiTheme="minorHAnsi" w:hAnsiTheme="minorHAnsi"/>
          <w:lang w:val="fo-FO"/>
        </w:rPr>
      </w:pPr>
      <w:r w:rsidRPr="00B82B8F">
        <w:rPr>
          <w:rFonts w:asciiTheme="minorHAnsi" w:hAnsiTheme="minorHAnsi"/>
          <w:lang w:val="fo-FO" w:eastAsia="fo-FO"/>
        </w:rPr>
        <w:t>Útbúgving</w:t>
      </w:r>
      <w:r w:rsidR="00F13367" w:rsidRPr="00B82B8F">
        <w:rPr>
          <w:rFonts w:asciiTheme="minorHAnsi" w:hAnsiTheme="minorHAnsi"/>
          <w:lang w:val="fo-FO" w:eastAsia="fo-FO"/>
        </w:rPr>
        <w:t>in</w:t>
      </w:r>
      <w:r w:rsidRPr="00B82B8F">
        <w:rPr>
          <w:rFonts w:asciiTheme="minorHAnsi" w:hAnsiTheme="minorHAnsi"/>
          <w:lang w:val="fo-FO" w:eastAsia="fo-FO"/>
        </w:rPr>
        <w:t xml:space="preserve"> verð</w:t>
      </w:r>
      <w:r w:rsidR="00F13367" w:rsidRPr="00B82B8F">
        <w:rPr>
          <w:rFonts w:asciiTheme="minorHAnsi" w:hAnsiTheme="minorHAnsi"/>
          <w:lang w:val="fo-FO" w:eastAsia="fo-FO"/>
        </w:rPr>
        <w:t>ur</w:t>
      </w:r>
      <w:r w:rsidRPr="00B82B8F">
        <w:rPr>
          <w:rFonts w:asciiTheme="minorHAnsi" w:hAnsiTheme="minorHAnsi"/>
          <w:lang w:val="fo-FO" w:eastAsia="fo-FO"/>
        </w:rPr>
        <w:t xml:space="preserve"> l</w:t>
      </w:r>
      <w:r w:rsidR="00F13367" w:rsidRPr="00B82B8F">
        <w:rPr>
          <w:rFonts w:asciiTheme="minorHAnsi" w:hAnsiTheme="minorHAnsi"/>
          <w:lang w:val="fo-FO" w:eastAsia="fo-FO"/>
        </w:rPr>
        <w:t>øgd</w:t>
      </w:r>
      <w:r w:rsidRPr="00B82B8F">
        <w:rPr>
          <w:rFonts w:asciiTheme="minorHAnsi" w:hAnsiTheme="minorHAnsi"/>
          <w:lang w:val="fo-FO" w:eastAsia="fo-FO"/>
        </w:rPr>
        <w:t xml:space="preserve"> soleiðis til rættis, at einstaki næmingurin fær eina heildarfatan av teimum krøvum, sum útbúgvingin setir.</w:t>
      </w:r>
    </w:p>
    <w:p w14:paraId="77F70145" w14:textId="77777777" w:rsidR="008E481C" w:rsidRPr="00B82B8F" w:rsidRDefault="008E481C" w:rsidP="008E481C">
      <w:pPr>
        <w:jc w:val="both"/>
        <w:rPr>
          <w:rFonts w:asciiTheme="minorHAnsi" w:hAnsiTheme="minorHAnsi"/>
          <w:lang w:val="fo-FO"/>
        </w:rPr>
      </w:pPr>
    </w:p>
    <w:p w14:paraId="59F8B5D7" w14:textId="18895E4C" w:rsidR="008E481C" w:rsidRPr="00B82B8F" w:rsidRDefault="008E481C" w:rsidP="008E481C">
      <w:pPr>
        <w:pStyle w:val="Default"/>
        <w:jc w:val="both"/>
        <w:rPr>
          <w:rFonts w:asciiTheme="minorHAnsi" w:hAnsiTheme="minorHAnsi"/>
          <w:iCs/>
          <w:color w:val="000000" w:themeColor="text1"/>
          <w:lang w:val="fo-FO"/>
        </w:rPr>
      </w:pPr>
      <w:r w:rsidRPr="00B82B8F">
        <w:rPr>
          <w:rFonts w:asciiTheme="minorHAnsi" w:hAnsiTheme="minorHAnsi"/>
          <w:iCs/>
          <w:color w:val="auto"/>
          <w:lang w:val="fo-FO"/>
        </w:rPr>
        <w:t>Fakligir, persónligir og sosialir førleikar skapa eina heild og geva yrkisfakligan førleika. Samlaði yrkisfakligi førleikin verður rokkin gjøgnum undirvísing í lærugreinunum og í starvsvenjingini</w:t>
      </w:r>
      <w:r w:rsidRPr="00B82B8F">
        <w:rPr>
          <w:rFonts w:asciiTheme="minorHAnsi" w:hAnsiTheme="minorHAnsi"/>
          <w:iCs/>
          <w:color w:val="000000" w:themeColor="text1"/>
          <w:lang w:val="fo-FO"/>
        </w:rPr>
        <w:t xml:space="preserve">. </w:t>
      </w:r>
    </w:p>
    <w:p w14:paraId="3564EA06" w14:textId="77777777" w:rsidR="008E481C" w:rsidRPr="00B82B8F" w:rsidRDefault="008E481C" w:rsidP="008E481C">
      <w:pPr>
        <w:jc w:val="both"/>
        <w:rPr>
          <w:rFonts w:asciiTheme="minorHAnsi" w:hAnsiTheme="minorHAnsi"/>
          <w:color w:val="000000" w:themeColor="text1"/>
          <w:lang w:val="fo-FO"/>
        </w:rPr>
      </w:pPr>
    </w:p>
    <w:p w14:paraId="7B72B7C0" w14:textId="1FEEF876" w:rsidR="008E481C" w:rsidRPr="00B82B8F" w:rsidRDefault="008E481C" w:rsidP="008E481C">
      <w:pPr>
        <w:jc w:val="both"/>
        <w:rPr>
          <w:rFonts w:asciiTheme="minorHAnsi" w:hAnsiTheme="minorHAnsi"/>
          <w:lang w:val="fo-FO" w:eastAsia="fo-FO"/>
        </w:rPr>
      </w:pPr>
      <w:r w:rsidRPr="00B82B8F">
        <w:rPr>
          <w:rFonts w:asciiTheme="minorHAnsi" w:hAnsiTheme="minorHAnsi"/>
          <w:color w:val="000000" w:themeColor="text1"/>
          <w:lang w:val="fo-FO" w:eastAsia="fo-FO"/>
        </w:rPr>
        <w:t xml:space="preserve">Tá ið einstaki næmingurin byrjar útbúgvingina, ger Heilsuskúli Føroya saman við honum, </w:t>
      </w:r>
      <w:r w:rsidR="0064271F" w:rsidRPr="00B82B8F">
        <w:rPr>
          <w:rFonts w:asciiTheme="minorHAnsi" w:hAnsiTheme="minorHAnsi"/>
          <w:color w:val="000000" w:themeColor="text1"/>
          <w:lang w:val="fo-FO" w:eastAsia="fo-FO"/>
        </w:rPr>
        <w:t xml:space="preserve">eina </w:t>
      </w:r>
      <w:r w:rsidR="0064271F" w:rsidRPr="00B82B8F">
        <w:rPr>
          <w:rFonts w:asciiTheme="minorHAnsi" w:hAnsiTheme="minorHAnsi"/>
          <w:lang w:val="fo-FO" w:eastAsia="fo-FO"/>
        </w:rPr>
        <w:t xml:space="preserve">útbúgvingarætlan, </w:t>
      </w:r>
      <w:r w:rsidRPr="00B82B8F">
        <w:rPr>
          <w:rFonts w:asciiTheme="minorHAnsi" w:hAnsiTheme="minorHAnsi"/>
          <w:lang w:val="fo-FO" w:eastAsia="fo-FO"/>
        </w:rPr>
        <w:t>í útbúgvingarbókini, ið nærri lýsir, hvussu hann røkkur yrkisfakligu</w:t>
      </w:r>
      <w:r w:rsidR="001120E5">
        <w:rPr>
          <w:rFonts w:asciiTheme="minorHAnsi" w:hAnsiTheme="minorHAnsi"/>
          <w:lang w:val="fo-FO" w:eastAsia="fo-FO"/>
        </w:rPr>
        <w:t>m</w:t>
      </w:r>
      <w:r w:rsidRPr="00B82B8F">
        <w:rPr>
          <w:rFonts w:asciiTheme="minorHAnsi" w:hAnsiTheme="minorHAnsi"/>
          <w:lang w:val="fo-FO" w:eastAsia="fo-FO"/>
        </w:rPr>
        <w:t xml:space="preserve"> og persónligu</w:t>
      </w:r>
      <w:r w:rsidR="00DF0ED1" w:rsidRPr="00B82B8F">
        <w:rPr>
          <w:rFonts w:asciiTheme="minorHAnsi" w:hAnsiTheme="minorHAnsi"/>
          <w:lang w:val="fo-FO" w:eastAsia="fo-FO"/>
        </w:rPr>
        <w:t>m</w:t>
      </w:r>
      <w:r w:rsidRPr="00B82B8F">
        <w:rPr>
          <w:rFonts w:asciiTheme="minorHAnsi" w:hAnsiTheme="minorHAnsi"/>
          <w:lang w:val="fo-FO" w:eastAsia="fo-FO"/>
        </w:rPr>
        <w:t xml:space="preserve"> </w:t>
      </w:r>
      <w:proofErr w:type="spellStart"/>
      <w:r w:rsidRPr="00B82B8F">
        <w:rPr>
          <w:rFonts w:asciiTheme="minorHAnsi" w:hAnsiTheme="minorHAnsi"/>
          <w:lang w:val="fo-FO" w:eastAsia="fo-FO"/>
        </w:rPr>
        <w:t>førleikamálum</w:t>
      </w:r>
      <w:proofErr w:type="spellEnd"/>
      <w:r w:rsidR="007B06F6" w:rsidRPr="00B82B8F">
        <w:rPr>
          <w:rFonts w:asciiTheme="minorHAnsi" w:hAnsiTheme="minorHAnsi"/>
          <w:lang w:val="fo-FO" w:eastAsia="fo-FO"/>
        </w:rPr>
        <w:t>.</w:t>
      </w:r>
    </w:p>
    <w:p w14:paraId="7B003D34" w14:textId="77777777" w:rsidR="008E481C" w:rsidRPr="00B82B8F" w:rsidRDefault="008E481C" w:rsidP="008E481C">
      <w:pPr>
        <w:jc w:val="both"/>
        <w:rPr>
          <w:rFonts w:asciiTheme="minorHAnsi" w:hAnsiTheme="minorHAnsi"/>
          <w:lang w:val="fo-FO" w:eastAsia="fo-FO"/>
        </w:rPr>
      </w:pPr>
    </w:p>
    <w:p w14:paraId="326ABFFD" w14:textId="4D5B98FC" w:rsidR="008E481C" w:rsidRPr="00B82B8F" w:rsidRDefault="008E481C" w:rsidP="008E481C">
      <w:pPr>
        <w:jc w:val="both"/>
        <w:rPr>
          <w:rFonts w:asciiTheme="minorHAnsi" w:hAnsiTheme="minorHAnsi"/>
          <w:lang w:val="fo-FO" w:eastAsia="fo-FO"/>
        </w:rPr>
      </w:pPr>
      <w:r w:rsidRPr="00B82B8F">
        <w:rPr>
          <w:rFonts w:asciiTheme="minorHAnsi" w:hAnsiTheme="minorHAnsi"/>
          <w:lang w:val="fo-FO" w:eastAsia="fo-FO"/>
        </w:rPr>
        <w:t>Heilsuskúli Føroya hevur yvirskipaðu ábyrgdina av øllum pørtum av útbúgving</w:t>
      </w:r>
      <w:r w:rsidR="00F13367" w:rsidRPr="00B82B8F">
        <w:rPr>
          <w:rFonts w:asciiTheme="minorHAnsi" w:hAnsiTheme="minorHAnsi"/>
          <w:lang w:val="fo-FO" w:eastAsia="fo-FO"/>
        </w:rPr>
        <w:t>ini.</w:t>
      </w:r>
      <w:r w:rsidR="008926E4" w:rsidRPr="00B82B8F">
        <w:rPr>
          <w:rFonts w:asciiTheme="minorHAnsi" w:hAnsiTheme="minorHAnsi"/>
          <w:lang w:val="fo-FO" w:eastAsia="fo-FO"/>
        </w:rPr>
        <w:t xml:space="preserve"> </w:t>
      </w:r>
      <w:r w:rsidRPr="00B82B8F">
        <w:rPr>
          <w:rFonts w:asciiTheme="minorHAnsi" w:hAnsiTheme="minorHAnsi"/>
          <w:lang w:val="fo-FO" w:eastAsia="fo-FO"/>
        </w:rPr>
        <w:t>Heilsuskúli Føroya og starvsvenjingarst</w:t>
      </w:r>
      <w:r w:rsidR="00F13367" w:rsidRPr="00B82B8F">
        <w:rPr>
          <w:rFonts w:asciiTheme="minorHAnsi" w:hAnsiTheme="minorHAnsi"/>
          <w:lang w:val="fo-FO" w:eastAsia="fo-FO"/>
        </w:rPr>
        <w:t>øðini</w:t>
      </w:r>
      <w:r w:rsidRPr="00B82B8F">
        <w:rPr>
          <w:rFonts w:asciiTheme="minorHAnsi" w:hAnsiTheme="minorHAnsi"/>
          <w:lang w:val="fo-FO" w:eastAsia="fo-FO"/>
        </w:rPr>
        <w:t xml:space="preserve"> samstarva um at tryggja eitt gott lær</w:t>
      </w:r>
      <w:r w:rsidR="00D4575A" w:rsidRPr="00B82B8F">
        <w:rPr>
          <w:rFonts w:asciiTheme="minorHAnsi" w:hAnsiTheme="minorHAnsi"/>
          <w:lang w:val="fo-FO" w:eastAsia="fo-FO"/>
        </w:rPr>
        <w:t>u</w:t>
      </w:r>
      <w:r w:rsidRPr="00B82B8F">
        <w:rPr>
          <w:rFonts w:asciiTheme="minorHAnsi" w:hAnsiTheme="minorHAnsi"/>
          <w:lang w:val="fo-FO" w:eastAsia="fo-FO"/>
        </w:rPr>
        <w:t>umhvørvi, so málini í ástøð</w:t>
      </w:r>
      <w:r w:rsidR="00A455CD">
        <w:rPr>
          <w:rFonts w:asciiTheme="minorHAnsi" w:hAnsiTheme="minorHAnsi"/>
          <w:lang w:val="fo-FO" w:eastAsia="fo-FO"/>
        </w:rPr>
        <w:t>ini</w:t>
      </w:r>
      <w:r w:rsidRPr="00B82B8F">
        <w:rPr>
          <w:rFonts w:asciiTheme="minorHAnsi" w:hAnsiTheme="minorHAnsi"/>
          <w:lang w:val="fo-FO" w:eastAsia="fo-FO"/>
        </w:rPr>
        <w:t xml:space="preserve"> og starvs</w:t>
      </w:r>
      <w:r w:rsidR="00861583">
        <w:rPr>
          <w:rFonts w:asciiTheme="minorHAnsi" w:hAnsiTheme="minorHAnsi"/>
          <w:lang w:val="fo-FO" w:eastAsia="fo-FO"/>
        </w:rPr>
        <w:t>venjingunum</w:t>
      </w:r>
      <w:r w:rsidRPr="00B82B8F">
        <w:rPr>
          <w:rFonts w:asciiTheme="minorHAnsi" w:hAnsiTheme="minorHAnsi"/>
          <w:lang w:val="fo-FO" w:eastAsia="fo-FO"/>
        </w:rPr>
        <w:t xml:space="preserve"> verða rokkin.</w:t>
      </w:r>
    </w:p>
    <w:p w14:paraId="44542B8B" w14:textId="77777777" w:rsidR="008E481C" w:rsidRPr="00B82B8F" w:rsidRDefault="008E481C" w:rsidP="008E481C">
      <w:pPr>
        <w:jc w:val="both"/>
        <w:rPr>
          <w:rFonts w:asciiTheme="minorHAnsi" w:hAnsiTheme="minorHAnsi"/>
          <w:lang w:val="fo-FO"/>
        </w:rPr>
      </w:pPr>
    </w:p>
    <w:p w14:paraId="6C175D25" w14:textId="1D7826A3" w:rsidR="008E481C" w:rsidRPr="00B82B8F" w:rsidRDefault="008E481C" w:rsidP="008E481C">
      <w:pPr>
        <w:jc w:val="both"/>
        <w:rPr>
          <w:rFonts w:asciiTheme="minorHAnsi" w:hAnsiTheme="minorHAnsi"/>
          <w:lang w:val="fo-FO"/>
        </w:rPr>
      </w:pPr>
      <w:r w:rsidRPr="00B82B8F">
        <w:rPr>
          <w:rFonts w:asciiTheme="minorHAnsi" w:hAnsiTheme="minorHAnsi"/>
          <w:iCs/>
          <w:lang w:val="fo-FO"/>
        </w:rPr>
        <w:t>Skúlatíð</w:t>
      </w:r>
      <w:r w:rsidR="009E58A4" w:rsidRPr="00B82B8F">
        <w:rPr>
          <w:rFonts w:asciiTheme="minorHAnsi" w:hAnsiTheme="minorHAnsi"/>
          <w:iCs/>
          <w:lang w:val="fo-FO"/>
        </w:rPr>
        <w:t>in</w:t>
      </w:r>
      <w:r w:rsidRPr="00B82B8F">
        <w:rPr>
          <w:rFonts w:asciiTheme="minorHAnsi" w:hAnsiTheme="minorHAnsi"/>
          <w:iCs/>
          <w:lang w:val="fo-FO"/>
        </w:rPr>
        <w:t xml:space="preserve"> og starvsvenjing </w:t>
      </w:r>
      <w:r w:rsidR="00AC50F2" w:rsidRPr="00B82B8F">
        <w:rPr>
          <w:rFonts w:asciiTheme="minorHAnsi" w:hAnsiTheme="minorHAnsi"/>
          <w:iCs/>
          <w:lang w:val="fo-FO"/>
        </w:rPr>
        <w:t>verða</w:t>
      </w:r>
      <w:r w:rsidRPr="00B82B8F">
        <w:rPr>
          <w:rFonts w:asciiTheme="minorHAnsi" w:hAnsiTheme="minorHAnsi"/>
          <w:iCs/>
          <w:lang w:val="fo-FO"/>
        </w:rPr>
        <w:t xml:space="preserve"> </w:t>
      </w:r>
      <w:r w:rsidR="00AC50F2" w:rsidRPr="00B82B8F">
        <w:rPr>
          <w:rFonts w:asciiTheme="minorHAnsi" w:hAnsiTheme="minorHAnsi"/>
          <w:iCs/>
          <w:lang w:val="fo-FO"/>
        </w:rPr>
        <w:t xml:space="preserve">løgd </w:t>
      </w:r>
      <w:r w:rsidR="00F13367" w:rsidRPr="00B82B8F">
        <w:rPr>
          <w:rFonts w:asciiTheme="minorHAnsi" w:hAnsiTheme="minorHAnsi"/>
          <w:iCs/>
          <w:lang w:val="fo-FO"/>
        </w:rPr>
        <w:t>til</w:t>
      </w:r>
      <w:r w:rsidR="00AC50F2" w:rsidRPr="00B82B8F">
        <w:rPr>
          <w:rFonts w:asciiTheme="minorHAnsi" w:hAnsiTheme="minorHAnsi"/>
          <w:iCs/>
          <w:lang w:val="fo-FO"/>
        </w:rPr>
        <w:t xml:space="preserve"> </w:t>
      </w:r>
      <w:r w:rsidR="00F13367" w:rsidRPr="00B82B8F">
        <w:rPr>
          <w:rFonts w:asciiTheme="minorHAnsi" w:hAnsiTheme="minorHAnsi"/>
          <w:iCs/>
          <w:lang w:val="fo-FO"/>
        </w:rPr>
        <w:t>rætt</w:t>
      </w:r>
      <w:r w:rsidR="00AC50F2" w:rsidRPr="00B82B8F">
        <w:rPr>
          <w:rFonts w:asciiTheme="minorHAnsi" w:hAnsiTheme="minorHAnsi"/>
          <w:iCs/>
          <w:lang w:val="fo-FO"/>
        </w:rPr>
        <w:t>is</w:t>
      </w:r>
      <w:r w:rsidRPr="00B82B8F">
        <w:rPr>
          <w:rFonts w:asciiTheme="minorHAnsi" w:hAnsiTheme="minorHAnsi"/>
          <w:iCs/>
          <w:lang w:val="fo-FO"/>
        </w:rPr>
        <w:t xml:space="preserve"> soleiðis, at næmingurin  hevur møguleika at menna persónligar førleikar við skipaðum samrøðum, ávegis í útbúgvingini.</w:t>
      </w:r>
      <w:r w:rsidRPr="00B82B8F">
        <w:rPr>
          <w:rFonts w:asciiTheme="minorHAnsi" w:hAnsiTheme="minorHAnsi"/>
          <w:lang w:val="fo-FO"/>
        </w:rPr>
        <w:t xml:space="preserve"> </w:t>
      </w:r>
    </w:p>
    <w:p w14:paraId="575D32A0" w14:textId="77777777" w:rsidR="008E481C" w:rsidRPr="0022161F" w:rsidRDefault="008E481C" w:rsidP="008E481C">
      <w:pPr>
        <w:jc w:val="both"/>
        <w:rPr>
          <w:color w:val="000000" w:themeColor="text1"/>
          <w:lang w:val="fo-FO"/>
        </w:rPr>
      </w:pPr>
    </w:p>
    <w:p w14:paraId="2D6C0A67" w14:textId="77777777" w:rsidR="008E481C" w:rsidRPr="0022161F" w:rsidRDefault="008E481C" w:rsidP="008E481C">
      <w:pPr>
        <w:jc w:val="both"/>
        <w:rPr>
          <w:color w:val="000000" w:themeColor="text1"/>
          <w:lang w:val="fo-FO"/>
        </w:rPr>
      </w:pPr>
    </w:p>
    <w:p w14:paraId="24D7E8F0" w14:textId="603AAD95" w:rsidR="008E481C" w:rsidRPr="008E481C" w:rsidRDefault="00F13367" w:rsidP="00C152D7">
      <w:pPr>
        <w:pStyle w:val="Overskrift2"/>
        <w:spacing w:after="0"/>
        <w:ind w:left="567" w:hanging="567"/>
        <w:rPr>
          <w:lang w:val="fo-FO"/>
        </w:rPr>
      </w:pPr>
      <w:bookmarkStart w:id="25" w:name="_Toc375211716"/>
      <w:bookmarkStart w:id="26" w:name="_Toc375211858"/>
      <w:bookmarkStart w:id="27" w:name="_Toc3453356"/>
      <w:bookmarkStart w:id="28" w:name="_Toc222313460"/>
      <w:r w:rsidRPr="004A5AB6">
        <w:rPr>
          <w:lang w:val="fo-FO"/>
        </w:rPr>
        <w:t xml:space="preserve">2.1 </w:t>
      </w:r>
      <w:r w:rsidR="008E481C" w:rsidRPr="005B0844">
        <w:rPr>
          <w:lang w:val="fo-FO"/>
        </w:rPr>
        <w:t>Útbúgvingarbók</w:t>
      </w:r>
      <w:bookmarkEnd w:id="25"/>
      <w:bookmarkEnd w:id="26"/>
      <w:bookmarkEnd w:id="27"/>
      <w:bookmarkEnd w:id="28"/>
      <w:r w:rsidR="008E481C" w:rsidRPr="008E481C">
        <w:rPr>
          <w:lang w:val="fo-FO"/>
        </w:rPr>
        <w:t xml:space="preserve"> </w:t>
      </w:r>
    </w:p>
    <w:p w14:paraId="0A0FF8A9" w14:textId="42A63533" w:rsidR="008E481C" w:rsidRPr="00B82B8F" w:rsidRDefault="008E481C" w:rsidP="00643E26">
      <w:pPr>
        <w:jc w:val="both"/>
        <w:rPr>
          <w:rFonts w:asciiTheme="minorHAnsi" w:hAnsiTheme="minorHAnsi"/>
          <w:lang w:val="fo-FO"/>
        </w:rPr>
      </w:pPr>
      <w:r w:rsidRPr="00B82B8F">
        <w:rPr>
          <w:rFonts w:asciiTheme="minorHAnsi" w:hAnsiTheme="minorHAnsi"/>
          <w:lang w:val="fo-FO"/>
        </w:rPr>
        <w:t>Skúlin ger útbúgvingarbók til næming</w:t>
      </w:r>
      <w:r w:rsidR="00DB6215" w:rsidRPr="00B82B8F">
        <w:rPr>
          <w:rFonts w:asciiTheme="minorHAnsi" w:hAnsiTheme="minorHAnsi"/>
          <w:lang w:val="fo-FO"/>
        </w:rPr>
        <w:t>in</w:t>
      </w:r>
      <w:r w:rsidRPr="00B82B8F">
        <w:rPr>
          <w:rFonts w:asciiTheme="minorHAnsi" w:hAnsiTheme="minorHAnsi"/>
          <w:lang w:val="fo-FO"/>
        </w:rPr>
        <w:t xml:space="preserve">, har viðurskifti viðvíkjandi útbúgvingini verða nærri lýst. Útbúgvingarbókin inniheldur </w:t>
      </w:r>
      <w:r w:rsidRPr="00C255A2">
        <w:rPr>
          <w:rFonts w:asciiTheme="minorHAnsi" w:hAnsiTheme="minorHAnsi"/>
          <w:color w:val="000000" w:themeColor="text1"/>
          <w:lang w:val="fo-FO"/>
        </w:rPr>
        <w:t>somuleiðis útbúgvingarætlan hjá næminginum og skjøl, ið skjalprógva  lærutilgongd</w:t>
      </w:r>
      <w:r w:rsidR="00F26847" w:rsidRPr="00C255A2">
        <w:rPr>
          <w:rFonts w:asciiTheme="minorHAnsi" w:hAnsiTheme="minorHAnsi"/>
          <w:color w:val="000000" w:themeColor="text1"/>
          <w:lang w:val="fo-FO"/>
        </w:rPr>
        <w:t>ina</w:t>
      </w:r>
      <w:r w:rsidRPr="00C255A2">
        <w:rPr>
          <w:rFonts w:asciiTheme="minorHAnsi" w:hAnsiTheme="minorHAnsi"/>
          <w:color w:val="000000" w:themeColor="text1"/>
          <w:lang w:val="fo-FO"/>
        </w:rPr>
        <w:t xml:space="preserve"> í teimum ymisku útbúgvingar</w:t>
      </w:r>
      <w:r w:rsidR="00515737" w:rsidRPr="00C255A2">
        <w:rPr>
          <w:rFonts w:asciiTheme="minorHAnsi" w:hAnsiTheme="minorHAnsi"/>
          <w:color w:val="000000" w:themeColor="text1"/>
          <w:lang w:val="fo-FO"/>
        </w:rPr>
        <w:t>eindunum</w:t>
      </w:r>
      <w:r w:rsidRPr="00C255A2">
        <w:rPr>
          <w:rFonts w:asciiTheme="minorHAnsi" w:hAnsiTheme="minorHAnsi"/>
          <w:color w:val="000000" w:themeColor="text1"/>
          <w:lang w:val="fo-FO"/>
        </w:rPr>
        <w:t>.</w:t>
      </w:r>
    </w:p>
    <w:p w14:paraId="5758AD9A" w14:textId="77777777" w:rsidR="008E481C" w:rsidRPr="00B82B8F" w:rsidRDefault="008E481C" w:rsidP="008E481C">
      <w:pPr>
        <w:jc w:val="both"/>
        <w:rPr>
          <w:rFonts w:asciiTheme="minorHAnsi" w:hAnsiTheme="minorHAnsi"/>
          <w:b/>
          <w:color w:val="000000" w:themeColor="text1"/>
          <w:lang w:val="fo-FO"/>
        </w:rPr>
      </w:pPr>
    </w:p>
    <w:p w14:paraId="0008D925" w14:textId="2B815B65" w:rsidR="008E481C" w:rsidRPr="00B82B8F" w:rsidRDefault="00F13367" w:rsidP="00C152D7">
      <w:pPr>
        <w:pStyle w:val="Overskrift2"/>
        <w:spacing w:after="0"/>
        <w:ind w:left="567" w:hanging="567"/>
        <w:rPr>
          <w:rFonts w:asciiTheme="minorHAnsi" w:hAnsiTheme="minorHAnsi"/>
          <w:lang w:val="fo-FO"/>
        </w:rPr>
      </w:pPr>
      <w:bookmarkStart w:id="29" w:name="_Toc375211717"/>
      <w:bookmarkStart w:id="30" w:name="_Toc375211859"/>
      <w:bookmarkStart w:id="31" w:name="_Toc3453357"/>
      <w:bookmarkStart w:id="32" w:name="_Toc222313461"/>
      <w:r w:rsidRPr="00B82B8F">
        <w:rPr>
          <w:rFonts w:asciiTheme="minorHAnsi" w:hAnsiTheme="minorHAnsi"/>
          <w:lang w:val="fo-FO"/>
        </w:rPr>
        <w:t xml:space="preserve">2.2 </w:t>
      </w:r>
      <w:r w:rsidR="008E481C" w:rsidRPr="00B82B8F">
        <w:rPr>
          <w:rFonts w:asciiTheme="minorHAnsi" w:hAnsiTheme="minorHAnsi"/>
          <w:lang w:val="fo-FO"/>
        </w:rPr>
        <w:t>Persónlig útbúgvingarætlan</w:t>
      </w:r>
      <w:bookmarkEnd w:id="29"/>
      <w:bookmarkEnd w:id="30"/>
      <w:bookmarkEnd w:id="31"/>
      <w:bookmarkEnd w:id="32"/>
    </w:p>
    <w:p w14:paraId="6E7F1F01" w14:textId="59B99F6C" w:rsidR="008E481C" w:rsidRPr="00B82B8F" w:rsidRDefault="008E481C" w:rsidP="001E428A">
      <w:pPr>
        <w:pStyle w:val="Default"/>
        <w:jc w:val="both"/>
        <w:rPr>
          <w:rFonts w:asciiTheme="minorHAnsi" w:hAnsiTheme="minorHAnsi"/>
          <w:iCs/>
          <w:color w:val="000000" w:themeColor="text1"/>
          <w:lang w:val="fo-FO"/>
        </w:rPr>
      </w:pPr>
      <w:r w:rsidRPr="00B82B8F">
        <w:rPr>
          <w:rFonts w:asciiTheme="minorHAnsi" w:hAnsiTheme="minorHAnsi"/>
          <w:iCs/>
          <w:color w:val="000000" w:themeColor="text1"/>
          <w:lang w:val="fo-FO"/>
        </w:rPr>
        <w:t>Útbúgving</w:t>
      </w:r>
      <w:r w:rsidR="00F13367" w:rsidRPr="00B82B8F">
        <w:rPr>
          <w:rFonts w:asciiTheme="minorHAnsi" w:hAnsiTheme="minorHAnsi"/>
          <w:iCs/>
          <w:color w:val="000000" w:themeColor="text1"/>
          <w:lang w:val="fo-FO"/>
        </w:rPr>
        <w:t>in</w:t>
      </w:r>
      <w:r w:rsidRPr="00B82B8F">
        <w:rPr>
          <w:rFonts w:asciiTheme="minorHAnsi" w:hAnsiTheme="minorHAnsi"/>
          <w:iCs/>
          <w:color w:val="000000" w:themeColor="text1"/>
          <w:lang w:val="fo-FO"/>
        </w:rPr>
        <w:t xml:space="preserve"> verð</w:t>
      </w:r>
      <w:r w:rsidR="00F13367" w:rsidRPr="00B82B8F">
        <w:rPr>
          <w:rFonts w:asciiTheme="minorHAnsi" w:hAnsiTheme="minorHAnsi"/>
          <w:iCs/>
          <w:color w:val="000000" w:themeColor="text1"/>
          <w:lang w:val="fo-FO"/>
        </w:rPr>
        <w:t>ur</w:t>
      </w:r>
      <w:r w:rsidRPr="00B82B8F">
        <w:rPr>
          <w:rFonts w:asciiTheme="minorHAnsi" w:hAnsiTheme="minorHAnsi"/>
          <w:iCs/>
          <w:color w:val="000000" w:themeColor="text1"/>
          <w:lang w:val="fo-FO"/>
        </w:rPr>
        <w:t xml:space="preserve"> l</w:t>
      </w:r>
      <w:r w:rsidR="00F13367" w:rsidRPr="00B82B8F">
        <w:rPr>
          <w:rFonts w:asciiTheme="minorHAnsi" w:hAnsiTheme="minorHAnsi"/>
          <w:iCs/>
          <w:color w:val="000000" w:themeColor="text1"/>
          <w:lang w:val="fo-FO"/>
        </w:rPr>
        <w:t>øgd</w:t>
      </w:r>
      <w:r w:rsidRPr="00B82B8F">
        <w:rPr>
          <w:rFonts w:asciiTheme="minorHAnsi" w:hAnsiTheme="minorHAnsi"/>
          <w:iCs/>
          <w:color w:val="000000" w:themeColor="text1"/>
          <w:lang w:val="fo-FO"/>
        </w:rPr>
        <w:t xml:space="preserve"> soleiðis til rættis, at fakligir, persónligir og sosialir førleikar skapa eina heild og tilsamans geva yrkisfakligan førleika. Samlaði yrkisfakligi førleikin verður rokkin gjøgnum undirvísing í lærugreinunum; </w:t>
      </w:r>
      <w:r w:rsidR="00F13367" w:rsidRPr="00B82B8F">
        <w:rPr>
          <w:rFonts w:asciiTheme="minorHAnsi" w:hAnsiTheme="minorHAnsi"/>
          <w:iCs/>
          <w:color w:val="000000" w:themeColor="text1"/>
          <w:lang w:val="fo-FO"/>
        </w:rPr>
        <w:t>y</w:t>
      </w:r>
      <w:r w:rsidRPr="00B82B8F">
        <w:rPr>
          <w:rFonts w:asciiTheme="minorHAnsi" w:hAnsiTheme="minorHAnsi"/>
          <w:iCs/>
          <w:color w:val="000000" w:themeColor="text1"/>
          <w:lang w:val="fo-FO"/>
        </w:rPr>
        <w:t>rkislærugrein</w:t>
      </w:r>
      <w:r w:rsidR="00F13367" w:rsidRPr="00B82B8F">
        <w:rPr>
          <w:rFonts w:asciiTheme="minorHAnsi" w:hAnsiTheme="minorHAnsi"/>
          <w:iCs/>
          <w:color w:val="000000" w:themeColor="text1"/>
          <w:lang w:val="fo-FO"/>
        </w:rPr>
        <w:t>a</w:t>
      </w:r>
      <w:r w:rsidRPr="00B82B8F">
        <w:rPr>
          <w:rFonts w:asciiTheme="minorHAnsi" w:hAnsiTheme="minorHAnsi"/>
          <w:iCs/>
          <w:color w:val="000000" w:themeColor="text1"/>
          <w:lang w:val="fo-FO"/>
        </w:rPr>
        <w:t>r, almennar lærugrein</w:t>
      </w:r>
      <w:r w:rsidR="00F13367" w:rsidRPr="00B82B8F">
        <w:rPr>
          <w:rFonts w:asciiTheme="minorHAnsi" w:hAnsiTheme="minorHAnsi"/>
          <w:iCs/>
          <w:color w:val="000000" w:themeColor="text1"/>
          <w:lang w:val="fo-FO"/>
        </w:rPr>
        <w:t>a</w:t>
      </w:r>
      <w:r w:rsidRPr="00B82B8F">
        <w:rPr>
          <w:rFonts w:asciiTheme="minorHAnsi" w:hAnsiTheme="minorHAnsi"/>
          <w:iCs/>
          <w:color w:val="000000" w:themeColor="text1"/>
          <w:lang w:val="fo-FO"/>
        </w:rPr>
        <w:t xml:space="preserve">r, valfak og í starvsvenjingini. </w:t>
      </w:r>
    </w:p>
    <w:p w14:paraId="6A544D06" w14:textId="4C30DC5A" w:rsidR="008E481C" w:rsidRPr="00D36AFE" w:rsidRDefault="008E481C" w:rsidP="001E428A">
      <w:pPr>
        <w:jc w:val="both"/>
        <w:rPr>
          <w:rFonts w:asciiTheme="minorHAnsi" w:hAnsiTheme="minorHAnsi"/>
          <w:color w:val="FF0000"/>
          <w:lang w:val="fo-FO"/>
        </w:rPr>
      </w:pPr>
      <w:r w:rsidRPr="00B82B8F">
        <w:rPr>
          <w:rFonts w:asciiTheme="minorHAnsi" w:hAnsiTheme="minorHAnsi"/>
          <w:color w:val="000000" w:themeColor="text1"/>
          <w:lang w:val="fo-FO"/>
        </w:rPr>
        <w:t>Útbúgvingarætlanin verður brúkt sum stýrisamboð í samrøðum við næmingin</w:t>
      </w:r>
      <w:r w:rsidRPr="00B82B8F">
        <w:rPr>
          <w:rFonts w:asciiTheme="minorHAnsi" w:hAnsiTheme="minorHAnsi"/>
          <w:b/>
          <w:color w:val="000000" w:themeColor="text1"/>
          <w:lang w:val="fo-FO"/>
        </w:rPr>
        <w:t xml:space="preserve"> </w:t>
      </w:r>
      <w:r w:rsidRPr="00B82B8F">
        <w:rPr>
          <w:rFonts w:asciiTheme="minorHAnsi" w:hAnsiTheme="minorHAnsi"/>
          <w:color w:val="000000" w:themeColor="text1"/>
          <w:lang w:val="fo-FO"/>
        </w:rPr>
        <w:t xml:space="preserve">í skúlanum og í starvsvenjingini og skal </w:t>
      </w:r>
      <w:r w:rsidRPr="00C255A2">
        <w:rPr>
          <w:rFonts w:asciiTheme="minorHAnsi" w:hAnsiTheme="minorHAnsi"/>
          <w:color w:val="000000" w:themeColor="text1"/>
          <w:lang w:val="fo-FO"/>
        </w:rPr>
        <w:t>endurskoðast í hvør</w:t>
      </w:r>
      <w:r w:rsidR="00D36AFE" w:rsidRPr="00C255A2">
        <w:rPr>
          <w:rFonts w:asciiTheme="minorHAnsi" w:hAnsiTheme="minorHAnsi"/>
          <w:color w:val="000000" w:themeColor="text1"/>
          <w:lang w:val="fo-FO"/>
        </w:rPr>
        <w:t>jari eind</w:t>
      </w:r>
      <w:r w:rsidRPr="00C255A2">
        <w:rPr>
          <w:rFonts w:asciiTheme="minorHAnsi" w:hAnsiTheme="minorHAnsi"/>
          <w:color w:val="000000" w:themeColor="text1"/>
          <w:lang w:val="fo-FO"/>
        </w:rPr>
        <w:t xml:space="preserve">. </w:t>
      </w:r>
    </w:p>
    <w:p w14:paraId="3F1BCCF3" w14:textId="77777777" w:rsidR="008E481C" w:rsidRPr="00B82B8F" w:rsidRDefault="008E481C" w:rsidP="008E481C">
      <w:pPr>
        <w:jc w:val="both"/>
        <w:rPr>
          <w:rFonts w:asciiTheme="minorHAnsi" w:hAnsiTheme="minorHAnsi"/>
          <w:color w:val="000000" w:themeColor="text1"/>
          <w:lang w:val="fo-FO"/>
        </w:rPr>
      </w:pPr>
    </w:p>
    <w:p w14:paraId="28926417" w14:textId="1A290AD5" w:rsidR="008E481C" w:rsidRPr="00B82B8F" w:rsidRDefault="008E481C" w:rsidP="008E481C">
      <w:pPr>
        <w:jc w:val="both"/>
        <w:rPr>
          <w:rFonts w:asciiTheme="minorHAnsi" w:hAnsiTheme="minorHAnsi"/>
          <w:color w:val="000000" w:themeColor="text1"/>
          <w:lang w:val="fo-FO"/>
        </w:rPr>
      </w:pPr>
      <w:r w:rsidRPr="00B82B8F">
        <w:rPr>
          <w:rFonts w:asciiTheme="minorHAnsi" w:hAnsiTheme="minorHAnsi"/>
          <w:color w:val="000000" w:themeColor="text1"/>
          <w:lang w:val="fo-FO"/>
        </w:rPr>
        <w:t>Útbúgvingarætlanin setur</w:t>
      </w:r>
      <w:r w:rsidR="00F26847" w:rsidRPr="00B82B8F">
        <w:rPr>
          <w:rFonts w:asciiTheme="minorHAnsi" w:hAnsiTheme="minorHAnsi"/>
          <w:color w:val="000000" w:themeColor="text1"/>
          <w:lang w:val="fo-FO"/>
        </w:rPr>
        <w:t>,</w:t>
      </w:r>
      <w:r w:rsidRPr="00B82B8F">
        <w:rPr>
          <w:rFonts w:asciiTheme="minorHAnsi" w:hAnsiTheme="minorHAnsi"/>
          <w:color w:val="000000" w:themeColor="text1"/>
          <w:lang w:val="fo-FO"/>
        </w:rPr>
        <w:t xml:space="preserve"> </w:t>
      </w:r>
      <w:r w:rsidR="00F26847" w:rsidRPr="00B82B8F">
        <w:rPr>
          <w:rFonts w:asciiTheme="minorHAnsi" w:hAnsiTheme="minorHAnsi"/>
          <w:color w:val="000000" w:themeColor="text1"/>
          <w:lang w:val="fo-FO"/>
        </w:rPr>
        <w:t xml:space="preserve">útbúgvingarleið næmingsins, </w:t>
      </w:r>
      <w:r w:rsidRPr="00B82B8F">
        <w:rPr>
          <w:rFonts w:asciiTheme="minorHAnsi" w:hAnsiTheme="minorHAnsi"/>
          <w:color w:val="000000" w:themeColor="text1"/>
          <w:lang w:val="fo-FO"/>
        </w:rPr>
        <w:t xml:space="preserve">út í kortið, við støði í </w:t>
      </w:r>
      <w:r w:rsidR="00790B8A" w:rsidRPr="00B82B8F">
        <w:rPr>
          <w:rFonts w:asciiTheme="minorHAnsi" w:hAnsiTheme="minorHAnsi"/>
          <w:color w:val="000000" w:themeColor="text1"/>
          <w:lang w:val="fo-FO"/>
        </w:rPr>
        <w:t xml:space="preserve">hansara </w:t>
      </w:r>
      <w:r w:rsidRPr="00B82B8F">
        <w:rPr>
          <w:rFonts w:asciiTheme="minorHAnsi" w:hAnsiTheme="minorHAnsi"/>
          <w:color w:val="000000" w:themeColor="text1"/>
          <w:lang w:val="fo-FO"/>
        </w:rPr>
        <w:t>fortreytu</w:t>
      </w:r>
      <w:r w:rsidR="00790B8A" w:rsidRPr="00B82B8F">
        <w:rPr>
          <w:rFonts w:asciiTheme="minorHAnsi" w:hAnsiTheme="minorHAnsi"/>
          <w:color w:val="000000" w:themeColor="text1"/>
          <w:lang w:val="fo-FO"/>
        </w:rPr>
        <w:t>m</w:t>
      </w:r>
      <w:r w:rsidRPr="00B82B8F">
        <w:rPr>
          <w:rFonts w:asciiTheme="minorHAnsi" w:hAnsiTheme="minorHAnsi"/>
          <w:color w:val="000000" w:themeColor="text1"/>
          <w:lang w:val="fo-FO"/>
        </w:rPr>
        <w:t xml:space="preserve"> og </w:t>
      </w:r>
      <w:proofErr w:type="spellStart"/>
      <w:r w:rsidRPr="00B82B8F">
        <w:rPr>
          <w:rFonts w:asciiTheme="minorHAnsi" w:hAnsiTheme="minorHAnsi"/>
          <w:color w:val="000000" w:themeColor="text1"/>
          <w:lang w:val="fo-FO"/>
        </w:rPr>
        <w:t>førleikamálum</w:t>
      </w:r>
      <w:proofErr w:type="spellEnd"/>
      <w:r w:rsidRPr="00B82B8F">
        <w:rPr>
          <w:rFonts w:asciiTheme="minorHAnsi" w:hAnsiTheme="minorHAnsi"/>
          <w:color w:val="000000" w:themeColor="text1"/>
          <w:lang w:val="fo-FO"/>
        </w:rPr>
        <w:t xml:space="preserve"> fyri útbúgvin</w:t>
      </w:r>
      <w:r w:rsidR="00F13367" w:rsidRPr="00B82B8F">
        <w:rPr>
          <w:rFonts w:asciiTheme="minorHAnsi" w:hAnsiTheme="minorHAnsi"/>
          <w:color w:val="000000" w:themeColor="text1"/>
          <w:lang w:val="fo-FO"/>
        </w:rPr>
        <w:t>gina</w:t>
      </w:r>
      <w:r w:rsidRPr="00B82B8F">
        <w:rPr>
          <w:rFonts w:asciiTheme="minorHAnsi" w:hAnsiTheme="minorHAnsi"/>
          <w:color w:val="000000" w:themeColor="text1"/>
          <w:lang w:val="fo-FO"/>
        </w:rPr>
        <w:t>, herímillum:</w:t>
      </w:r>
    </w:p>
    <w:p w14:paraId="131689B8" w14:textId="77777777" w:rsidR="008E481C" w:rsidRPr="00B82B8F" w:rsidRDefault="008E481C" w:rsidP="008E481C">
      <w:pPr>
        <w:jc w:val="both"/>
        <w:rPr>
          <w:rFonts w:asciiTheme="minorHAnsi" w:hAnsiTheme="minorHAnsi"/>
          <w:color w:val="000000" w:themeColor="text1"/>
          <w:lang w:val="fo-FO"/>
        </w:rPr>
      </w:pPr>
    </w:p>
    <w:p w14:paraId="62AE16A2" w14:textId="77777777" w:rsidR="008E481C" w:rsidRPr="00B82B8F" w:rsidRDefault="008E481C" w:rsidP="00AF616C">
      <w:pPr>
        <w:numPr>
          <w:ilvl w:val="0"/>
          <w:numId w:val="5"/>
        </w:numPr>
        <w:jc w:val="both"/>
        <w:rPr>
          <w:rFonts w:asciiTheme="minorHAnsi" w:hAnsiTheme="minorHAnsi"/>
          <w:color w:val="000000" w:themeColor="text1"/>
          <w:lang w:val="fo-FO"/>
        </w:rPr>
      </w:pPr>
      <w:r w:rsidRPr="00B82B8F">
        <w:rPr>
          <w:rFonts w:asciiTheme="minorHAnsi" w:hAnsiTheme="minorHAnsi"/>
          <w:color w:val="000000" w:themeColor="text1"/>
          <w:lang w:val="fo-FO"/>
        </w:rPr>
        <w:t xml:space="preserve">persónlig og sosial mál </w:t>
      </w:r>
    </w:p>
    <w:p w14:paraId="4BA726EF" w14:textId="77777777" w:rsidR="008E481C" w:rsidRPr="00B82B8F" w:rsidRDefault="008E481C" w:rsidP="00AF616C">
      <w:pPr>
        <w:numPr>
          <w:ilvl w:val="0"/>
          <w:numId w:val="5"/>
        </w:numPr>
        <w:jc w:val="both"/>
        <w:rPr>
          <w:rFonts w:asciiTheme="minorHAnsi" w:hAnsiTheme="minorHAnsi"/>
          <w:color w:val="000000" w:themeColor="text1"/>
          <w:lang w:val="fo-FO"/>
        </w:rPr>
      </w:pPr>
      <w:r w:rsidRPr="00B82B8F">
        <w:rPr>
          <w:rFonts w:asciiTheme="minorHAnsi" w:hAnsiTheme="minorHAnsi"/>
          <w:color w:val="000000" w:themeColor="text1"/>
          <w:lang w:val="fo-FO"/>
        </w:rPr>
        <w:t xml:space="preserve">læru- og </w:t>
      </w:r>
      <w:proofErr w:type="spellStart"/>
      <w:r w:rsidRPr="00B82B8F">
        <w:rPr>
          <w:rFonts w:asciiTheme="minorHAnsi" w:hAnsiTheme="minorHAnsi"/>
          <w:color w:val="000000" w:themeColor="text1"/>
          <w:lang w:val="fo-FO"/>
        </w:rPr>
        <w:t>menningarmál</w:t>
      </w:r>
      <w:proofErr w:type="spellEnd"/>
      <w:r w:rsidRPr="00B82B8F">
        <w:rPr>
          <w:rFonts w:asciiTheme="minorHAnsi" w:hAnsiTheme="minorHAnsi"/>
          <w:color w:val="000000" w:themeColor="text1"/>
          <w:lang w:val="fo-FO"/>
        </w:rPr>
        <w:t xml:space="preserve">, </w:t>
      </w:r>
    </w:p>
    <w:p w14:paraId="668D6FBF" w14:textId="77777777" w:rsidR="008E481C" w:rsidRPr="00B82B8F" w:rsidRDefault="008E481C" w:rsidP="00AF616C">
      <w:pPr>
        <w:numPr>
          <w:ilvl w:val="0"/>
          <w:numId w:val="5"/>
        </w:numPr>
        <w:jc w:val="both"/>
        <w:rPr>
          <w:rFonts w:asciiTheme="minorHAnsi" w:hAnsiTheme="minorHAnsi"/>
          <w:color w:val="000000" w:themeColor="text1"/>
          <w:lang w:val="fo-FO"/>
        </w:rPr>
      </w:pPr>
      <w:r w:rsidRPr="00B82B8F">
        <w:rPr>
          <w:rFonts w:asciiTheme="minorHAnsi" w:hAnsiTheme="minorHAnsi"/>
          <w:color w:val="000000" w:themeColor="text1"/>
          <w:lang w:val="fo-FO"/>
        </w:rPr>
        <w:t xml:space="preserve">faklig mál fyri lærugreinir </w:t>
      </w:r>
    </w:p>
    <w:p w14:paraId="5B04D2D1" w14:textId="77777777" w:rsidR="008E481C" w:rsidRPr="00B82B8F" w:rsidRDefault="008E481C" w:rsidP="00AF616C">
      <w:pPr>
        <w:numPr>
          <w:ilvl w:val="0"/>
          <w:numId w:val="5"/>
        </w:numPr>
        <w:jc w:val="both"/>
        <w:rPr>
          <w:rFonts w:asciiTheme="minorHAnsi" w:hAnsiTheme="minorHAnsi"/>
          <w:color w:val="000000" w:themeColor="text1"/>
          <w:lang w:val="fo-FO"/>
        </w:rPr>
      </w:pPr>
      <w:r w:rsidRPr="00B82B8F">
        <w:rPr>
          <w:rFonts w:asciiTheme="minorHAnsi" w:hAnsiTheme="minorHAnsi"/>
          <w:color w:val="000000" w:themeColor="text1"/>
          <w:lang w:val="fo-FO"/>
        </w:rPr>
        <w:t>starvsvenjingarstøð og mál fyri starvsvenjingartíð</w:t>
      </w:r>
    </w:p>
    <w:p w14:paraId="6318935C" w14:textId="77777777" w:rsidR="008E481C" w:rsidRPr="00B82B8F" w:rsidRDefault="008E481C" w:rsidP="00AF616C">
      <w:pPr>
        <w:numPr>
          <w:ilvl w:val="0"/>
          <w:numId w:val="5"/>
        </w:numPr>
        <w:jc w:val="both"/>
        <w:rPr>
          <w:rFonts w:asciiTheme="minorHAnsi" w:hAnsiTheme="minorHAnsi"/>
          <w:color w:val="000000" w:themeColor="text1"/>
          <w:lang w:val="fo-FO"/>
        </w:rPr>
      </w:pPr>
      <w:r w:rsidRPr="00B82B8F">
        <w:rPr>
          <w:rFonts w:asciiTheme="minorHAnsi" w:hAnsiTheme="minorHAnsi"/>
          <w:color w:val="000000" w:themeColor="text1"/>
          <w:lang w:val="fo-FO"/>
        </w:rPr>
        <w:t>skjøl um møguligan avriksflutning frá øðrum útbúgvingum ella viðkomandi arbeiðsroyndum</w:t>
      </w:r>
    </w:p>
    <w:p w14:paraId="40DA1ECB" w14:textId="77777777" w:rsidR="008E481C" w:rsidRPr="00B82B8F" w:rsidRDefault="008E481C" w:rsidP="00AF616C">
      <w:pPr>
        <w:numPr>
          <w:ilvl w:val="0"/>
          <w:numId w:val="5"/>
        </w:numPr>
        <w:jc w:val="both"/>
        <w:rPr>
          <w:rFonts w:asciiTheme="minorHAnsi" w:hAnsiTheme="minorHAnsi"/>
          <w:color w:val="000000" w:themeColor="text1"/>
          <w:lang w:val="fo-FO"/>
        </w:rPr>
      </w:pPr>
      <w:r w:rsidRPr="00B82B8F">
        <w:rPr>
          <w:rFonts w:asciiTheme="minorHAnsi" w:hAnsiTheme="minorHAnsi"/>
          <w:color w:val="000000" w:themeColor="text1"/>
          <w:lang w:val="fo-FO"/>
        </w:rPr>
        <w:t>skjøl við metingum av útbúgvingini</w:t>
      </w:r>
    </w:p>
    <w:p w14:paraId="0ADC1A94" w14:textId="77777777" w:rsidR="008E481C" w:rsidRPr="00B82B8F" w:rsidRDefault="008E481C" w:rsidP="008E481C">
      <w:pPr>
        <w:jc w:val="both"/>
        <w:rPr>
          <w:rFonts w:asciiTheme="minorHAnsi" w:hAnsiTheme="minorHAnsi"/>
          <w:color w:val="000000" w:themeColor="text1"/>
          <w:lang w:val="fo-FO"/>
        </w:rPr>
      </w:pPr>
    </w:p>
    <w:p w14:paraId="38F46886" w14:textId="25E5D893" w:rsidR="008E481C" w:rsidRPr="00B82B8F" w:rsidRDefault="008E481C" w:rsidP="008E481C">
      <w:pPr>
        <w:jc w:val="both"/>
        <w:rPr>
          <w:rFonts w:asciiTheme="minorHAnsi" w:hAnsiTheme="minorHAnsi"/>
          <w:color w:val="000000" w:themeColor="text1"/>
          <w:lang w:val="fo-FO"/>
        </w:rPr>
      </w:pPr>
      <w:r w:rsidRPr="00B82B8F">
        <w:rPr>
          <w:rFonts w:asciiTheme="minorHAnsi" w:hAnsiTheme="minorHAnsi"/>
          <w:color w:val="000000" w:themeColor="text1"/>
          <w:lang w:val="fo-FO"/>
        </w:rPr>
        <w:t>Útbúgvingarbókin og útbúgvingarætlan skulu tryggja, at næmingurin hevur yvirlit yvir útbúgvingina og sk</w:t>
      </w:r>
      <w:r w:rsidR="0063145F">
        <w:rPr>
          <w:rFonts w:asciiTheme="minorHAnsi" w:hAnsiTheme="minorHAnsi"/>
          <w:color w:val="000000" w:themeColor="text1"/>
          <w:lang w:val="fo-FO"/>
        </w:rPr>
        <w:t>ulu</w:t>
      </w:r>
      <w:r w:rsidRPr="00B82B8F">
        <w:rPr>
          <w:rFonts w:asciiTheme="minorHAnsi" w:hAnsiTheme="minorHAnsi"/>
          <w:color w:val="000000" w:themeColor="text1"/>
          <w:lang w:val="fo-FO"/>
        </w:rPr>
        <w:t xml:space="preserve"> virka sum samstarvsamboð ímillum næming, lærara og starvsvenjingarvegleiðara. Útbúgvingarbókin má ikki fevna um viðkvæmar persónsupplýsingar og allir upplýsingar, ið næmingurin førir fram, skulu viðgerast við virðing fyri næminginum.</w:t>
      </w:r>
    </w:p>
    <w:p w14:paraId="167E2781" w14:textId="77777777" w:rsidR="008E481C" w:rsidRPr="00B82B8F" w:rsidRDefault="008E481C" w:rsidP="008E481C">
      <w:pPr>
        <w:jc w:val="both"/>
        <w:outlineLvl w:val="0"/>
        <w:rPr>
          <w:rFonts w:asciiTheme="minorHAnsi" w:hAnsiTheme="minorHAnsi"/>
          <w:b/>
          <w:color w:val="000000" w:themeColor="text1"/>
          <w:lang w:val="fo-FO"/>
        </w:rPr>
      </w:pPr>
    </w:p>
    <w:p w14:paraId="00BE4567" w14:textId="04F4EF9E" w:rsidR="008E481C" w:rsidRPr="00B82B8F" w:rsidRDefault="00F13367" w:rsidP="00C152D7">
      <w:pPr>
        <w:pStyle w:val="Overskrift2"/>
        <w:spacing w:after="0"/>
        <w:ind w:left="567" w:hanging="567"/>
        <w:rPr>
          <w:rFonts w:asciiTheme="minorHAnsi" w:hAnsiTheme="minorHAnsi"/>
          <w:lang w:val="fo-FO"/>
        </w:rPr>
      </w:pPr>
      <w:bookmarkStart w:id="33" w:name="_Toc375211718"/>
      <w:bookmarkStart w:id="34" w:name="_Toc375211860"/>
      <w:bookmarkStart w:id="35" w:name="_Toc3453358"/>
      <w:bookmarkStart w:id="36" w:name="_Toc222313462"/>
      <w:r w:rsidRPr="00B82B8F">
        <w:rPr>
          <w:rFonts w:asciiTheme="minorHAnsi" w:hAnsiTheme="minorHAnsi"/>
          <w:lang w:val="fo-FO"/>
        </w:rPr>
        <w:t xml:space="preserve">2.3 </w:t>
      </w:r>
      <w:r w:rsidR="008E481C" w:rsidRPr="00B82B8F">
        <w:rPr>
          <w:rFonts w:asciiTheme="minorHAnsi" w:hAnsiTheme="minorHAnsi"/>
          <w:lang w:val="fo-FO"/>
        </w:rPr>
        <w:t>K</w:t>
      </w:r>
      <w:r w:rsidR="00304CA7" w:rsidRPr="00B82B8F">
        <w:rPr>
          <w:rFonts w:asciiTheme="minorHAnsi" w:hAnsiTheme="minorHAnsi"/>
          <w:lang w:val="fo-FO"/>
        </w:rPr>
        <w:t>unningartøkni (</w:t>
      </w:r>
      <w:proofErr w:type="spellStart"/>
      <w:r w:rsidR="00304CA7" w:rsidRPr="00B82B8F">
        <w:rPr>
          <w:rFonts w:asciiTheme="minorHAnsi" w:hAnsiTheme="minorHAnsi"/>
          <w:lang w:val="fo-FO"/>
        </w:rPr>
        <w:t>K</w:t>
      </w:r>
      <w:r w:rsidR="008E481C" w:rsidRPr="00B82B8F">
        <w:rPr>
          <w:rFonts w:asciiTheme="minorHAnsi" w:hAnsiTheme="minorHAnsi"/>
          <w:lang w:val="fo-FO"/>
        </w:rPr>
        <w:t>T</w:t>
      </w:r>
      <w:proofErr w:type="spellEnd"/>
      <w:r w:rsidR="00304CA7" w:rsidRPr="00B82B8F">
        <w:rPr>
          <w:rFonts w:asciiTheme="minorHAnsi" w:hAnsiTheme="minorHAnsi"/>
          <w:lang w:val="fo-FO"/>
        </w:rPr>
        <w:t>)</w:t>
      </w:r>
      <w:r w:rsidR="008E481C" w:rsidRPr="00B82B8F">
        <w:rPr>
          <w:rFonts w:asciiTheme="minorHAnsi" w:hAnsiTheme="minorHAnsi"/>
          <w:lang w:val="fo-FO"/>
        </w:rPr>
        <w:t xml:space="preserve"> í útbúgving</w:t>
      </w:r>
      <w:bookmarkEnd w:id="33"/>
      <w:bookmarkEnd w:id="34"/>
      <w:bookmarkEnd w:id="35"/>
      <w:r w:rsidR="001E6876" w:rsidRPr="00B82B8F">
        <w:rPr>
          <w:rFonts w:asciiTheme="minorHAnsi" w:hAnsiTheme="minorHAnsi"/>
          <w:lang w:val="fo-FO"/>
        </w:rPr>
        <w:t>ini</w:t>
      </w:r>
      <w:bookmarkEnd w:id="36"/>
    </w:p>
    <w:p w14:paraId="1E79231D" w14:textId="4FDFC947" w:rsidR="008E481C" w:rsidRPr="00B82B8F" w:rsidRDefault="008E481C" w:rsidP="00643E26">
      <w:pPr>
        <w:autoSpaceDE w:val="0"/>
        <w:autoSpaceDN w:val="0"/>
        <w:adjustRightInd w:val="0"/>
        <w:jc w:val="both"/>
        <w:rPr>
          <w:rFonts w:asciiTheme="minorHAnsi" w:hAnsiTheme="minorHAnsi"/>
          <w:color w:val="FF0000"/>
          <w:lang w:val="fo-FO"/>
        </w:rPr>
      </w:pPr>
      <w:r w:rsidRPr="00B82B8F">
        <w:rPr>
          <w:rFonts w:asciiTheme="minorHAnsi" w:hAnsiTheme="minorHAnsi"/>
          <w:color w:val="000000" w:themeColor="text1"/>
          <w:lang w:val="fo-FO"/>
        </w:rPr>
        <w:t xml:space="preserve">Gjøgnum alla útbúgvingina er kunningartøkni eitt týðandi undirvísingaramboð og samskiftisamboð millum skúla, starvsvenjingarstað og næmingar. Í undirvísingini verður </w:t>
      </w:r>
      <w:proofErr w:type="spellStart"/>
      <w:r w:rsidRPr="00B82B8F">
        <w:rPr>
          <w:rFonts w:asciiTheme="minorHAnsi" w:hAnsiTheme="minorHAnsi"/>
          <w:color w:val="000000" w:themeColor="text1"/>
          <w:lang w:val="fo-FO"/>
        </w:rPr>
        <w:t>KT</w:t>
      </w:r>
      <w:proofErr w:type="spellEnd"/>
      <w:r w:rsidRPr="00B82B8F">
        <w:rPr>
          <w:rFonts w:asciiTheme="minorHAnsi" w:hAnsiTheme="minorHAnsi"/>
          <w:color w:val="000000" w:themeColor="text1"/>
          <w:lang w:val="fo-FO"/>
        </w:rPr>
        <w:t xml:space="preserve"> brúkt bæði sum amboð, námsfrøðiligur arbeiðsháttur og kunningarmiðil. </w:t>
      </w:r>
      <w:proofErr w:type="spellStart"/>
      <w:r w:rsidRPr="00B82B8F">
        <w:rPr>
          <w:rFonts w:asciiTheme="minorHAnsi" w:hAnsiTheme="minorHAnsi"/>
          <w:color w:val="000000" w:themeColor="text1"/>
          <w:lang w:val="fo-FO"/>
        </w:rPr>
        <w:t>KT</w:t>
      </w:r>
      <w:proofErr w:type="spellEnd"/>
      <w:r w:rsidRPr="00B82B8F">
        <w:rPr>
          <w:rFonts w:asciiTheme="minorHAnsi" w:hAnsiTheme="minorHAnsi"/>
          <w:color w:val="000000" w:themeColor="text1"/>
          <w:lang w:val="fo-FO"/>
        </w:rPr>
        <w:t xml:space="preserve">- førleiki verður mettur á sama hátt sum lesi-, </w:t>
      </w:r>
      <w:r w:rsidRPr="00B82B8F">
        <w:rPr>
          <w:rFonts w:asciiTheme="minorHAnsi" w:hAnsiTheme="minorHAnsi"/>
          <w:lang w:val="fo-FO"/>
        </w:rPr>
        <w:t xml:space="preserve">skrivi- og rokniførleiki. Næmingurin væntast við byrjan av útbúgvingini at hava ávísar førleikar í </w:t>
      </w:r>
      <w:proofErr w:type="spellStart"/>
      <w:r w:rsidRPr="00B82B8F">
        <w:rPr>
          <w:rFonts w:asciiTheme="minorHAnsi" w:hAnsiTheme="minorHAnsi"/>
          <w:lang w:val="fo-FO"/>
        </w:rPr>
        <w:t>KT</w:t>
      </w:r>
      <w:proofErr w:type="spellEnd"/>
      <w:r w:rsidR="00536C51" w:rsidRPr="00B82B8F">
        <w:rPr>
          <w:rFonts w:asciiTheme="minorHAnsi" w:hAnsiTheme="minorHAnsi"/>
          <w:lang w:val="fo-FO"/>
        </w:rPr>
        <w:t xml:space="preserve">, og fær í innleiðsluni upplæring í </w:t>
      </w:r>
      <w:proofErr w:type="spellStart"/>
      <w:r w:rsidR="00536C51" w:rsidRPr="00B82B8F">
        <w:rPr>
          <w:rFonts w:asciiTheme="minorHAnsi" w:hAnsiTheme="minorHAnsi"/>
          <w:lang w:val="fo-FO"/>
        </w:rPr>
        <w:t>Teams</w:t>
      </w:r>
      <w:proofErr w:type="spellEnd"/>
      <w:r w:rsidR="00536C51" w:rsidRPr="00B82B8F">
        <w:rPr>
          <w:rFonts w:asciiTheme="minorHAnsi" w:hAnsiTheme="minorHAnsi"/>
          <w:lang w:val="fo-FO"/>
        </w:rPr>
        <w:t xml:space="preserve"> og </w:t>
      </w:r>
      <w:proofErr w:type="spellStart"/>
      <w:r w:rsidR="00536C51" w:rsidRPr="00B82B8F">
        <w:rPr>
          <w:rFonts w:asciiTheme="minorHAnsi" w:hAnsiTheme="minorHAnsi"/>
          <w:lang w:val="fo-FO"/>
        </w:rPr>
        <w:t>Outlook</w:t>
      </w:r>
      <w:proofErr w:type="spellEnd"/>
      <w:r w:rsidR="00536C51" w:rsidRPr="00B82B8F">
        <w:rPr>
          <w:rFonts w:asciiTheme="minorHAnsi" w:hAnsiTheme="minorHAnsi"/>
          <w:lang w:val="fo-FO"/>
        </w:rPr>
        <w:t xml:space="preserve">. </w:t>
      </w:r>
      <w:r w:rsidR="008732EB" w:rsidRPr="00B82B8F">
        <w:rPr>
          <w:rFonts w:asciiTheme="minorHAnsi" w:hAnsiTheme="minorHAnsi"/>
          <w:lang w:val="fo-FO"/>
        </w:rPr>
        <w:t>Í</w:t>
      </w:r>
      <w:r w:rsidRPr="00B82B8F">
        <w:rPr>
          <w:rFonts w:asciiTheme="minorHAnsi" w:hAnsiTheme="minorHAnsi"/>
          <w:lang w:val="fo-FO"/>
        </w:rPr>
        <w:t xml:space="preserve"> undirvísingini</w:t>
      </w:r>
      <w:r w:rsidR="008732EB" w:rsidRPr="00B82B8F">
        <w:rPr>
          <w:rFonts w:asciiTheme="minorHAnsi" w:hAnsiTheme="minorHAnsi"/>
          <w:lang w:val="fo-FO"/>
        </w:rPr>
        <w:t>, kann næmingurin byggja víðari uppá hesar førleikar.</w:t>
      </w:r>
    </w:p>
    <w:p w14:paraId="718CC0AA" w14:textId="77777777" w:rsidR="008E481C" w:rsidRPr="00B82B8F" w:rsidRDefault="008E481C" w:rsidP="008E481C">
      <w:pPr>
        <w:autoSpaceDE w:val="0"/>
        <w:autoSpaceDN w:val="0"/>
        <w:adjustRightInd w:val="0"/>
        <w:jc w:val="both"/>
        <w:rPr>
          <w:rFonts w:asciiTheme="minorHAnsi" w:hAnsiTheme="minorHAnsi"/>
          <w:b/>
          <w:color w:val="FF0000"/>
          <w:lang w:val="fo-FO"/>
        </w:rPr>
      </w:pPr>
    </w:p>
    <w:p w14:paraId="3FC835CD" w14:textId="022DE1CA" w:rsidR="008E481C" w:rsidRPr="00B82B8F" w:rsidRDefault="00F13367" w:rsidP="00C152D7">
      <w:pPr>
        <w:pStyle w:val="Overskrift2"/>
        <w:spacing w:after="0"/>
        <w:ind w:left="567" w:hanging="567"/>
        <w:rPr>
          <w:rFonts w:asciiTheme="minorHAnsi" w:hAnsiTheme="minorHAnsi"/>
          <w:lang w:val="fo-FO"/>
        </w:rPr>
      </w:pPr>
      <w:bookmarkStart w:id="37" w:name="_Toc375211719"/>
      <w:bookmarkStart w:id="38" w:name="_Toc375211861"/>
      <w:bookmarkStart w:id="39" w:name="_Toc3453359"/>
      <w:bookmarkStart w:id="40" w:name="_Toc222313463"/>
      <w:r w:rsidRPr="00B82B8F">
        <w:rPr>
          <w:rFonts w:asciiTheme="minorHAnsi" w:hAnsiTheme="minorHAnsi"/>
          <w:lang w:val="fo-FO"/>
        </w:rPr>
        <w:t xml:space="preserve">2.4 </w:t>
      </w:r>
      <w:r w:rsidR="008E481C" w:rsidRPr="00B82B8F">
        <w:rPr>
          <w:rFonts w:asciiTheme="minorHAnsi" w:hAnsiTheme="minorHAnsi"/>
          <w:lang w:val="fo-FO"/>
        </w:rPr>
        <w:t>Samstarv millum skúla og starvsvenjing</w:t>
      </w:r>
      <w:bookmarkEnd w:id="37"/>
      <w:bookmarkEnd w:id="38"/>
      <w:bookmarkEnd w:id="39"/>
      <w:bookmarkEnd w:id="40"/>
    </w:p>
    <w:p w14:paraId="20A33020" w14:textId="5E6697B6" w:rsidR="008E481C" w:rsidRPr="00B82B8F" w:rsidRDefault="008E481C" w:rsidP="00643E26">
      <w:pPr>
        <w:autoSpaceDE w:val="0"/>
        <w:autoSpaceDN w:val="0"/>
        <w:adjustRightInd w:val="0"/>
        <w:jc w:val="both"/>
        <w:rPr>
          <w:rFonts w:asciiTheme="minorHAnsi" w:hAnsiTheme="minorHAnsi"/>
          <w:b/>
          <w:color w:val="000000" w:themeColor="text1"/>
          <w:sz w:val="32"/>
          <w:szCs w:val="32"/>
          <w:lang w:val="fo-FO"/>
        </w:rPr>
      </w:pPr>
      <w:r w:rsidRPr="00B82B8F">
        <w:rPr>
          <w:rFonts w:asciiTheme="minorHAnsi" w:hAnsiTheme="minorHAnsi"/>
          <w:color w:val="000000" w:themeColor="text1"/>
          <w:lang w:val="fo-FO"/>
        </w:rPr>
        <w:t>Skúlin tekur stig til samstarv millum skúla og starvsvenjingarpláss, við m.a. vitjanum á starvsvenjingarplássunum</w:t>
      </w:r>
      <w:r w:rsidR="00A12BDB" w:rsidRPr="00B82B8F">
        <w:rPr>
          <w:rFonts w:asciiTheme="minorHAnsi" w:hAnsiTheme="minorHAnsi"/>
          <w:color w:val="FF0000"/>
          <w:lang w:val="fo-FO"/>
        </w:rPr>
        <w:t>.</w:t>
      </w:r>
      <w:r w:rsidRPr="00B82B8F">
        <w:rPr>
          <w:rFonts w:asciiTheme="minorHAnsi" w:hAnsiTheme="minorHAnsi"/>
          <w:color w:val="FF0000"/>
          <w:lang w:val="fo-FO"/>
        </w:rPr>
        <w:t xml:space="preserve"> </w:t>
      </w:r>
      <w:r w:rsidR="00A12BDB" w:rsidRPr="00B82B8F">
        <w:rPr>
          <w:rFonts w:asciiTheme="minorHAnsi" w:hAnsiTheme="minorHAnsi"/>
          <w:lang w:val="fo-FO"/>
        </w:rPr>
        <w:t>H</w:t>
      </w:r>
      <w:r w:rsidRPr="00B82B8F">
        <w:rPr>
          <w:rFonts w:asciiTheme="minorHAnsi" w:hAnsiTheme="minorHAnsi"/>
          <w:lang w:val="fo-FO"/>
        </w:rPr>
        <w:t xml:space="preserve">etta </w:t>
      </w:r>
      <w:r w:rsidR="00B56E31" w:rsidRPr="00B82B8F">
        <w:rPr>
          <w:rFonts w:asciiTheme="minorHAnsi" w:hAnsiTheme="minorHAnsi"/>
          <w:lang w:val="fo-FO"/>
        </w:rPr>
        <w:t xml:space="preserve">er </w:t>
      </w:r>
      <w:r w:rsidRPr="00B82B8F">
        <w:rPr>
          <w:rFonts w:asciiTheme="minorHAnsi" w:hAnsiTheme="minorHAnsi"/>
          <w:lang w:val="fo-FO"/>
        </w:rPr>
        <w:t>næ</w:t>
      </w:r>
      <w:r w:rsidR="006C4AA9" w:rsidRPr="00B82B8F">
        <w:rPr>
          <w:rFonts w:asciiTheme="minorHAnsi" w:hAnsiTheme="minorHAnsi"/>
          <w:lang w:val="fo-FO"/>
        </w:rPr>
        <w:t>rri</w:t>
      </w:r>
      <w:r w:rsidRPr="00B82B8F">
        <w:rPr>
          <w:rFonts w:asciiTheme="minorHAnsi" w:hAnsiTheme="minorHAnsi"/>
          <w:lang w:val="fo-FO"/>
        </w:rPr>
        <w:t xml:space="preserve"> lýst í útbúgvingarbókini </w:t>
      </w:r>
      <w:r w:rsidRPr="00B82B8F">
        <w:rPr>
          <w:rFonts w:asciiTheme="minorHAnsi" w:hAnsiTheme="minorHAnsi"/>
          <w:color w:val="000000" w:themeColor="text1"/>
          <w:lang w:val="fo-FO"/>
        </w:rPr>
        <w:t>hjá næmingunum.</w:t>
      </w:r>
    </w:p>
    <w:p w14:paraId="787215DD" w14:textId="77777777" w:rsidR="00B46752" w:rsidRDefault="00B46752" w:rsidP="008E481C">
      <w:pPr>
        <w:ind w:right="1178"/>
        <w:jc w:val="both"/>
        <w:rPr>
          <w:b/>
          <w:bCs/>
          <w:color w:val="000000" w:themeColor="text1"/>
          <w:sz w:val="32"/>
          <w:szCs w:val="32"/>
          <w:lang w:val="fo-FO"/>
        </w:rPr>
      </w:pPr>
    </w:p>
    <w:p w14:paraId="284D1E18" w14:textId="29D55CAB" w:rsidR="003D4B42" w:rsidRPr="003D4B42" w:rsidRDefault="00F13367" w:rsidP="00B46752">
      <w:pPr>
        <w:pStyle w:val="Overskrift2"/>
        <w:rPr>
          <w:lang w:val="fo-FO"/>
        </w:rPr>
      </w:pPr>
      <w:bookmarkStart w:id="41" w:name="_Toc375211720"/>
      <w:bookmarkStart w:id="42" w:name="_Toc375211862"/>
      <w:bookmarkStart w:id="43" w:name="_Toc3453360"/>
      <w:bookmarkStart w:id="44" w:name="_Toc222313464"/>
      <w:r w:rsidRPr="004A5AB6">
        <w:rPr>
          <w:lang w:val="fo-FO"/>
        </w:rPr>
        <w:lastRenderedPageBreak/>
        <w:t xml:space="preserve">2.5 </w:t>
      </w:r>
      <w:r w:rsidR="008E481C" w:rsidRPr="004A5AB6">
        <w:rPr>
          <w:lang w:val="fo-FO"/>
        </w:rPr>
        <w:t>Tíðarætlan</w:t>
      </w:r>
      <w:r w:rsidR="008E481C" w:rsidRPr="008E481C">
        <w:rPr>
          <w:lang w:val="fo-FO"/>
        </w:rPr>
        <w:t xml:space="preserve"> og bygnaður</w:t>
      </w:r>
      <w:bookmarkEnd w:id="41"/>
      <w:bookmarkEnd w:id="42"/>
      <w:bookmarkEnd w:id="43"/>
      <w:r w:rsidR="007F0A76">
        <w:rPr>
          <w:lang w:val="fo-FO"/>
        </w:rPr>
        <w:t xml:space="preserve"> </w:t>
      </w:r>
      <w:r w:rsidR="00F301BD">
        <w:rPr>
          <w:lang w:val="fo-FO"/>
        </w:rPr>
        <w:t xml:space="preserve">á </w:t>
      </w:r>
      <w:proofErr w:type="spellStart"/>
      <w:r w:rsidR="007F0A76">
        <w:rPr>
          <w:lang w:val="fo-FO"/>
        </w:rPr>
        <w:t>HRØ</w:t>
      </w:r>
      <w:proofErr w:type="spellEnd"/>
      <w:r w:rsidR="007F0A76">
        <w:rPr>
          <w:lang w:val="fo-FO"/>
        </w:rPr>
        <w:t xml:space="preserve"> frá 1. august 2025</w:t>
      </w:r>
      <w:r w:rsidR="00F301BD">
        <w:rPr>
          <w:lang w:val="fo-FO"/>
        </w:rPr>
        <w:t xml:space="preserve"> (vegleiðandi vikubýti)</w:t>
      </w:r>
      <w:bookmarkEnd w:id="44"/>
    </w:p>
    <w:p w14:paraId="059F8D32" w14:textId="63C5D7C7" w:rsidR="00065874" w:rsidRPr="00B82B8F" w:rsidRDefault="00065874" w:rsidP="00065874">
      <w:pPr>
        <w:rPr>
          <w:rFonts w:asciiTheme="minorHAnsi" w:hAnsiTheme="minorHAnsi"/>
          <w:lang w:val="fo-FO"/>
        </w:rPr>
      </w:pPr>
      <w:r w:rsidRPr="00B82B8F">
        <w:rPr>
          <w:rFonts w:asciiTheme="minorHAnsi" w:hAnsiTheme="minorHAnsi"/>
          <w:lang w:val="fo-FO"/>
        </w:rPr>
        <w:t>Yvirlit yvir útbúgving</w:t>
      </w:r>
      <w:r w:rsidR="00491ECB" w:rsidRPr="00B82B8F">
        <w:rPr>
          <w:rFonts w:asciiTheme="minorHAnsi" w:hAnsiTheme="minorHAnsi"/>
          <w:lang w:val="fo-FO"/>
        </w:rPr>
        <w:t>ina</w:t>
      </w:r>
      <w:r w:rsidR="008E6DA3" w:rsidRPr="00B82B8F">
        <w:rPr>
          <w:rFonts w:asciiTheme="minorHAnsi" w:hAnsiTheme="minorHAnsi"/>
          <w:lang w:val="fo-FO"/>
        </w:rPr>
        <w:t xml:space="preserve"> </w:t>
      </w:r>
      <w:r w:rsidR="003766F2" w:rsidRPr="00B82B8F">
        <w:rPr>
          <w:rFonts w:asciiTheme="minorHAnsi" w:hAnsiTheme="minorHAnsi"/>
          <w:lang w:val="fo-FO"/>
        </w:rPr>
        <w:t xml:space="preserve"> í fullari longd</w:t>
      </w:r>
      <w:r w:rsidRPr="00B82B8F">
        <w:rPr>
          <w:rFonts w:asciiTheme="minorHAnsi" w:hAnsiTheme="minorHAnsi"/>
          <w:lang w:val="fo-FO"/>
        </w:rPr>
        <w:t xml:space="preserve">, </w:t>
      </w:r>
      <w:r w:rsidR="00356024" w:rsidRPr="00B82B8F">
        <w:rPr>
          <w:rFonts w:asciiTheme="minorHAnsi" w:hAnsiTheme="minorHAnsi"/>
          <w:lang w:val="fo-FO"/>
        </w:rPr>
        <w:t>uttan nakra</w:t>
      </w:r>
      <w:r w:rsidR="003766F2" w:rsidRPr="00B82B8F">
        <w:rPr>
          <w:rFonts w:asciiTheme="minorHAnsi" w:hAnsiTheme="minorHAnsi"/>
          <w:lang w:val="fo-FO"/>
        </w:rPr>
        <w:t xml:space="preserve"> førleikamet</w:t>
      </w:r>
      <w:r w:rsidR="00356024" w:rsidRPr="00B82B8F">
        <w:rPr>
          <w:rFonts w:asciiTheme="minorHAnsi" w:hAnsiTheme="minorHAnsi"/>
          <w:lang w:val="fo-FO"/>
        </w:rPr>
        <w:t>ing</w:t>
      </w:r>
    </w:p>
    <w:tbl>
      <w:tblPr>
        <w:tblW w:w="10609" w:type="dxa"/>
        <w:tblInd w:w="-5" w:type="dxa"/>
        <w:tblLook w:val="04A0" w:firstRow="1" w:lastRow="0" w:firstColumn="1" w:lastColumn="0" w:noHBand="0" w:noVBand="1"/>
      </w:tblPr>
      <w:tblGrid>
        <w:gridCol w:w="1117"/>
        <w:gridCol w:w="1305"/>
        <w:gridCol w:w="1020"/>
        <w:gridCol w:w="929"/>
        <w:gridCol w:w="954"/>
        <w:gridCol w:w="1054"/>
        <w:gridCol w:w="993"/>
        <w:gridCol w:w="1133"/>
        <w:gridCol w:w="992"/>
        <w:gridCol w:w="1112"/>
      </w:tblGrid>
      <w:tr w:rsidR="00643E26" w:rsidRPr="00B82B8F" w14:paraId="48334B97" w14:textId="77777777" w:rsidTr="00975AA0">
        <w:trPr>
          <w:trHeight w:val="300"/>
        </w:trPr>
        <w:tc>
          <w:tcPr>
            <w:tcW w:w="1117"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0BA524DE" w14:textId="3A8D80C2"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1.skúla</w:t>
            </w:r>
            <w:r w:rsidR="00C255A2">
              <w:rPr>
                <w:rFonts w:asciiTheme="minorHAnsi" w:hAnsiTheme="minorHAnsi"/>
                <w:color w:val="000000"/>
                <w:sz w:val="16"/>
                <w:szCs w:val="16"/>
              </w:rPr>
              <w:t>eind</w:t>
            </w:r>
          </w:p>
        </w:tc>
        <w:tc>
          <w:tcPr>
            <w:tcW w:w="1305" w:type="dxa"/>
            <w:tcBorders>
              <w:top w:val="single" w:sz="4" w:space="0" w:color="auto"/>
              <w:left w:val="nil"/>
              <w:bottom w:val="single" w:sz="4" w:space="0" w:color="auto"/>
              <w:right w:val="nil"/>
            </w:tcBorders>
            <w:shd w:val="clear" w:color="000000" w:fill="B5E6A2"/>
            <w:noWrap/>
            <w:vAlign w:val="bottom"/>
            <w:hideMark/>
          </w:tcPr>
          <w:p w14:paraId="598410C5"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1.Starvsvenjing</w:t>
            </w:r>
          </w:p>
        </w:tc>
        <w:tc>
          <w:tcPr>
            <w:tcW w:w="1020"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3A843147" w14:textId="2072EB2B"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2.skúla</w:t>
            </w:r>
            <w:r w:rsidR="00C255A2">
              <w:rPr>
                <w:rFonts w:asciiTheme="minorHAnsi" w:hAnsiTheme="minorHAnsi"/>
                <w:color w:val="000000"/>
                <w:sz w:val="16"/>
                <w:szCs w:val="16"/>
              </w:rPr>
              <w:t>eind</w:t>
            </w:r>
          </w:p>
        </w:tc>
        <w:tc>
          <w:tcPr>
            <w:tcW w:w="929" w:type="dxa"/>
            <w:tcBorders>
              <w:top w:val="single" w:sz="4" w:space="0" w:color="auto"/>
              <w:left w:val="nil"/>
              <w:bottom w:val="single" w:sz="4" w:space="0" w:color="auto"/>
              <w:right w:val="nil"/>
            </w:tcBorders>
            <w:shd w:val="clear" w:color="000000" w:fill="B5E6A2"/>
            <w:noWrap/>
            <w:vAlign w:val="bottom"/>
            <w:hideMark/>
          </w:tcPr>
          <w:p w14:paraId="7C635737"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2.starvsv.</w:t>
            </w:r>
          </w:p>
        </w:tc>
        <w:tc>
          <w:tcPr>
            <w:tcW w:w="954"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0A15E4CD"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xml:space="preserve">3. </w:t>
            </w:r>
            <w:proofErr w:type="spellStart"/>
            <w:r w:rsidRPr="002C2C57">
              <w:rPr>
                <w:rFonts w:asciiTheme="minorHAnsi" w:hAnsiTheme="minorHAnsi"/>
                <w:color w:val="000000"/>
                <w:sz w:val="16"/>
                <w:szCs w:val="16"/>
              </w:rPr>
              <w:t>Starvsv</w:t>
            </w:r>
            <w:proofErr w:type="spellEnd"/>
            <w:r w:rsidRPr="002C2C57">
              <w:rPr>
                <w:rFonts w:asciiTheme="minorHAnsi" w:hAnsiTheme="minorHAnsi"/>
                <w:color w:val="000000"/>
                <w:sz w:val="16"/>
                <w:szCs w:val="16"/>
              </w:rPr>
              <w:t>.</w:t>
            </w:r>
          </w:p>
        </w:tc>
        <w:tc>
          <w:tcPr>
            <w:tcW w:w="1054" w:type="dxa"/>
            <w:tcBorders>
              <w:top w:val="single" w:sz="4" w:space="0" w:color="auto"/>
              <w:left w:val="nil"/>
              <w:bottom w:val="single" w:sz="4" w:space="0" w:color="auto"/>
              <w:right w:val="nil"/>
            </w:tcBorders>
            <w:shd w:val="clear" w:color="000000" w:fill="C0E6F5"/>
            <w:noWrap/>
            <w:vAlign w:val="bottom"/>
            <w:hideMark/>
          </w:tcPr>
          <w:p w14:paraId="04F73DDB" w14:textId="49FDB9E0"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xml:space="preserve">3. </w:t>
            </w:r>
            <w:proofErr w:type="spellStart"/>
            <w:r w:rsidRPr="002C2C57">
              <w:rPr>
                <w:rFonts w:asciiTheme="minorHAnsi" w:hAnsiTheme="minorHAnsi"/>
                <w:color w:val="000000"/>
                <w:sz w:val="16"/>
                <w:szCs w:val="16"/>
              </w:rPr>
              <w:t>skúla</w:t>
            </w:r>
            <w:r w:rsidR="00C255A2">
              <w:rPr>
                <w:rFonts w:asciiTheme="minorHAnsi" w:hAnsiTheme="minorHAnsi"/>
                <w:color w:val="000000"/>
                <w:sz w:val="16"/>
                <w:szCs w:val="16"/>
              </w:rPr>
              <w:t>eind</w:t>
            </w:r>
            <w:proofErr w:type="spellEnd"/>
          </w:p>
        </w:tc>
        <w:tc>
          <w:tcPr>
            <w:tcW w:w="993"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1C0CA293"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xml:space="preserve">4. </w:t>
            </w:r>
            <w:proofErr w:type="spellStart"/>
            <w:r w:rsidRPr="002C2C57">
              <w:rPr>
                <w:rFonts w:asciiTheme="minorHAnsi" w:hAnsiTheme="minorHAnsi"/>
                <w:color w:val="000000"/>
                <w:sz w:val="16"/>
                <w:szCs w:val="16"/>
              </w:rPr>
              <w:t>Starvsv</w:t>
            </w:r>
            <w:proofErr w:type="spellEnd"/>
            <w:r w:rsidRPr="002C2C57">
              <w:rPr>
                <w:rFonts w:asciiTheme="minorHAnsi" w:hAnsiTheme="minorHAnsi"/>
                <w:color w:val="000000"/>
                <w:sz w:val="16"/>
                <w:szCs w:val="16"/>
              </w:rPr>
              <w:t>.</w:t>
            </w:r>
          </w:p>
        </w:tc>
        <w:tc>
          <w:tcPr>
            <w:tcW w:w="1133" w:type="dxa"/>
            <w:tcBorders>
              <w:top w:val="single" w:sz="4" w:space="0" w:color="auto"/>
              <w:left w:val="nil"/>
              <w:bottom w:val="single" w:sz="4" w:space="0" w:color="auto"/>
              <w:right w:val="nil"/>
            </w:tcBorders>
            <w:shd w:val="clear" w:color="000000" w:fill="C0E6F5"/>
            <w:noWrap/>
            <w:vAlign w:val="bottom"/>
            <w:hideMark/>
          </w:tcPr>
          <w:p w14:paraId="2BC594BB" w14:textId="0383D8FD"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xml:space="preserve">4. </w:t>
            </w:r>
            <w:proofErr w:type="spellStart"/>
            <w:r w:rsidRPr="002C2C57">
              <w:rPr>
                <w:rFonts w:asciiTheme="minorHAnsi" w:hAnsiTheme="minorHAnsi"/>
                <w:color w:val="000000"/>
                <w:sz w:val="16"/>
                <w:szCs w:val="16"/>
              </w:rPr>
              <w:t>skúla</w:t>
            </w:r>
            <w:r w:rsidR="00C255A2">
              <w:rPr>
                <w:rFonts w:asciiTheme="minorHAnsi" w:hAnsiTheme="minorHAnsi"/>
                <w:color w:val="000000"/>
                <w:sz w:val="16"/>
                <w:szCs w:val="16"/>
              </w:rPr>
              <w:t>eind</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55E78DAB"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xml:space="preserve">5. </w:t>
            </w:r>
            <w:proofErr w:type="spellStart"/>
            <w:r w:rsidRPr="002C2C57">
              <w:rPr>
                <w:rFonts w:asciiTheme="minorHAnsi" w:hAnsiTheme="minorHAnsi"/>
                <w:color w:val="000000"/>
                <w:sz w:val="16"/>
                <w:szCs w:val="16"/>
              </w:rPr>
              <w:t>Starvsv</w:t>
            </w:r>
            <w:proofErr w:type="spellEnd"/>
            <w:r w:rsidRPr="002C2C57">
              <w:rPr>
                <w:rFonts w:asciiTheme="minorHAnsi" w:hAnsiTheme="minorHAnsi"/>
                <w:color w:val="000000"/>
                <w:sz w:val="16"/>
                <w:szCs w:val="16"/>
              </w:rPr>
              <w:t>.</w:t>
            </w:r>
          </w:p>
        </w:tc>
        <w:tc>
          <w:tcPr>
            <w:tcW w:w="1112" w:type="dxa"/>
            <w:tcBorders>
              <w:top w:val="single" w:sz="4" w:space="0" w:color="auto"/>
              <w:left w:val="nil"/>
              <w:bottom w:val="single" w:sz="4" w:space="0" w:color="auto"/>
              <w:right w:val="single" w:sz="4" w:space="0" w:color="auto"/>
            </w:tcBorders>
            <w:shd w:val="clear" w:color="000000" w:fill="CAEDFB"/>
            <w:noWrap/>
            <w:vAlign w:val="bottom"/>
            <w:hideMark/>
          </w:tcPr>
          <w:p w14:paraId="2F32BAC1" w14:textId="77777777" w:rsidR="00643E26" w:rsidRPr="002C2C57" w:rsidRDefault="00643E26" w:rsidP="00F93524">
            <w:pPr>
              <w:rPr>
                <w:rFonts w:asciiTheme="minorHAnsi" w:hAnsiTheme="minorHAnsi"/>
                <w:color w:val="000000"/>
                <w:sz w:val="16"/>
                <w:szCs w:val="16"/>
              </w:rPr>
            </w:pPr>
            <w:proofErr w:type="spellStart"/>
            <w:r w:rsidRPr="002C2C57">
              <w:rPr>
                <w:rFonts w:asciiTheme="minorHAnsi" w:hAnsiTheme="minorHAnsi"/>
                <w:color w:val="000000"/>
                <w:sz w:val="16"/>
                <w:szCs w:val="16"/>
              </w:rPr>
              <w:t>Verkætlan</w:t>
            </w:r>
            <w:proofErr w:type="spellEnd"/>
          </w:p>
        </w:tc>
      </w:tr>
      <w:tr w:rsidR="00643E26" w:rsidRPr="00B82B8F" w14:paraId="0DC7BC45" w14:textId="77777777" w:rsidTr="00975AA0">
        <w:trPr>
          <w:trHeight w:val="300"/>
        </w:trPr>
        <w:tc>
          <w:tcPr>
            <w:tcW w:w="1117" w:type="dxa"/>
            <w:tcBorders>
              <w:top w:val="nil"/>
              <w:left w:val="single" w:sz="4" w:space="0" w:color="auto"/>
              <w:bottom w:val="nil"/>
              <w:right w:val="single" w:sz="4" w:space="0" w:color="auto"/>
            </w:tcBorders>
            <w:shd w:val="clear" w:color="000000" w:fill="C0E6F5"/>
            <w:noWrap/>
            <w:vAlign w:val="bottom"/>
            <w:hideMark/>
          </w:tcPr>
          <w:p w14:paraId="72E7B2A6" w14:textId="77777777" w:rsidR="00643E26" w:rsidRPr="002C2C57" w:rsidRDefault="00643E26" w:rsidP="00F93524">
            <w:pPr>
              <w:rPr>
                <w:rFonts w:asciiTheme="minorHAnsi" w:hAnsiTheme="minorHAnsi"/>
                <w:color w:val="000000"/>
                <w:sz w:val="16"/>
                <w:szCs w:val="16"/>
              </w:rPr>
            </w:pPr>
            <w:proofErr w:type="spellStart"/>
            <w:r w:rsidRPr="002C2C57">
              <w:rPr>
                <w:rFonts w:asciiTheme="minorHAnsi" w:hAnsiTheme="minorHAnsi"/>
                <w:color w:val="000000"/>
                <w:sz w:val="16"/>
                <w:szCs w:val="16"/>
              </w:rPr>
              <w:t>Eldraøkið</w:t>
            </w:r>
            <w:proofErr w:type="spellEnd"/>
          </w:p>
        </w:tc>
        <w:tc>
          <w:tcPr>
            <w:tcW w:w="1305" w:type="dxa"/>
            <w:tcBorders>
              <w:top w:val="nil"/>
              <w:left w:val="nil"/>
              <w:bottom w:val="nil"/>
              <w:right w:val="nil"/>
            </w:tcBorders>
            <w:shd w:val="clear" w:color="000000" w:fill="B5E6A2"/>
            <w:noWrap/>
            <w:vAlign w:val="bottom"/>
            <w:hideMark/>
          </w:tcPr>
          <w:p w14:paraId="3DBD7F7E" w14:textId="77777777" w:rsidR="00643E26" w:rsidRPr="002C2C57" w:rsidRDefault="00643E26" w:rsidP="00F93524">
            <w:pPr>
              <w:rPr>
                <w:rFonts w:asciiTheme="minorHAnsi" w:hAnsiTheme="minorHAnsi"/>
                <w:color w:val="000000"/>
                <w:sz w:val="16"/>
                <w:szCs w:val="16"/>
              </w:rPr>
            </w:pPr>
            <w:proofErr w:type="spellStart"/>
            <w:r w:rsidRPr="002C2C57">
              <w:rPr>
                <w:rFonts w:asciiTheme="minorHAnsi" w:hAnsiTheme="minorHAnsi"/>
                <w:color w:val="000000"/>
                <w:sz w:val="16"/>
                <w:szCs w:val="16"/>
              </w:rPr>
              <w:t>Eldraøkið</w:t>
            </w:r>
            <w:proofErr w:type="spellEnd"/>
          </w:p>
        </w:tc>
        <w:tc>
          <w:tcPr>
            <w:tcW w:w="1020" w:type="dxa"/>
            <w:tcBorders>
              <w:top w:val="nil"/>
              <w:left w:val="single" w:sz="4" w:space="0" w:color="auto"/>
              <w:bottom w:val="nil"/>
              <w:right w:val="single" w:sz="4" w:space="0" w:color="auto"/>
            </w:tcBorders>
            <w:shd w:val="clear" w:color="000000" w:fill="C0E6F5"/>
            <w:noWrap/>
            <w:vAlign w:val="bottom"/>
            <w:hideMark/>
          </w:tcPr>
          <w:p w14:paraId="29D0E1E9" w14:textId="77777777" w:rsidR="00643E26" w:rsidRPr="002C2C57" w:rsidRDefault="00643E26" w:rsidP="00F93524">
            <w:pPr>
              <w:rPr>
                <w:rFonts w:asciiTheme="minorHAnsi" w:hAnsiTheme="minorHAnsi"/>
                <w:color w:val="000000"/>
                <w:sz w:val="16"/>
                <w:szCs w:val="16"/>
              </w:rPr>
            </w:pPr>
            <w:proofErr w:type="spellStart"/>
            <w:r w:rsidRPr="002C2C57">
              <w:rPr>
                <w:rFonts w:asciiTheme="minorHAnsi" w:hAnsiTheme="minorHAnsi"/>
                <w:color w:val="000000"/>
                <w:sz w:val="16"/>
                <w:szCs w:val="16"/>
              </w:rPr>
              <w:t>Somatik</w:t>
            </w:r>
            <w:proofErr w:type="spellEnd"/>
          </w:p>
        </w:tc>
        <w:tc>
          <w:tcPr>
            <w:tcW w:w="929" w:type="dxa"/>
            <w:tcBorders>
              <w:top w:val="nil"/>
              <w:left w:val="nil"/>
              <w:bottom w:val="nil"/>
              <w:right w:val="nil"/>
            </w:tcBorders>
            <w:shd w:val="clear" w:color="000000" w:fill="B5E6A2"/>
            <w:noWrap/>
            <w:vAlign w:val="bottom"/>
            <w:hideMark/>
          </w:tcPr>
          <w:p w14:paraId="4D777904" w14:textId="77777777" w:rsidR="00643E26" w:rsidRPr="002C2C57" w:rsidRDefault="00643E26" w:rsidP="00F93524">
            <w:pPr>
              <w:rPr>
                <w:rFonts w:asciiTheme="minorHAnsi" w:hAnsiTheme="minorHAnsi"/>
                <w:color w:val="000000"/>
                <w:sz w:val="16"/>
                <w:szCs w:val="16"/>
              </w:rPr>
            </w:pPr>
            <w:proofErr w:type="spellStart"/>
            <w:r w:rsidRPr="002C2C57">
              <w:rPr>
                <w:rFonts w:asciiTheme="minorHAnsi" w:hAnsiTheme="minorHAnsi"/>
                <w:color w:val="000000"/>
                <w:sz w:val="16"/>
                <w:szCs w:val="16"/>
              </w:rPr>
              <w:t>Somatik</w:t>
            </w:r>
            <w:proofErr w:type="spellEnd"/>
          </w:p>
        </w:tc>
        <w:tc>
          <w:tcPr>
            <w:tcW w:w="954" w:type="dxa"/>
            <w:tcBorders>
              <w:top w:val="nil"/>
              <w:left w:val="single" w:sz="4" w:space="0" w:color="auto"/>
              <w:bottom w:val="nil"/>
              <w:right w:val="single" w:sz="4" w:space="0" w:color="auto"/>
            </w:tcBorders>
            <w:shd w:val="clear" w:color="000000" w:fill="B5E6A2"/>
            <w:noWrap/>
            <w:vAlign w:val="bottom"/>
            <w:hideMark/>
          </w:tcPr>
          <w:p w14:paraId="7B6A7254" w14:textId="77777777" w:rsidR="00643E26" w:rsidRPr="002C2C57" w:rsidRDefault="00643E26" w:rsidP="00F93524">
            <w:pPr>
              <w:rPr>
                <w:rFonts w:asciiTheme="minorHAnsi" w:hAnsiTheme="minorHAnsi"/>
                <w:color w:val="000000"/>
                <w:sz w:val="16"/>
                <w:szCs w:val="16"/>
              </w:rPr>
            </w:pPr>
            <w:proofErr w:type="spellStart"/>
            <w:r w:rsidRPr="002C2C57">
              <w:rPr>
                <w:rFonts w:asciiTheme="minorHAnsi" w:hAnsiTheme="minorHAnsi"/>
                <w:color w:val="000000"/>
                <w:sz w:val="16"/>
                <w:szCs w:val="16"/>
              </w:rPr>
              <w:t>Somatik</w:t>
            </w:r>
            <w:proofErr w:type="spellEnd"/>
          </w:p>
        </w:tc>
        <w:tc>
          <w:tcPr>
            <w:tcW w:w="1054" w:type="dxa"/>
            <w:tcBorders>
              <w:top w:val="nil"/>
              <w:left w:val="nil"/>
              <w:bottom w:val="nil"/>
              <w:right w:val="nil"/>
            </w:tcBorders>
            <w:shd w:val="clear" w:color="000000" w:fill="C0E6F5"/>
            <w:noWrap/>
            <w:vAlign w:val="bottom"/>
            <w:hideMark/>
          </w:tcPr>
          <w:p w14:paraId="3DB10597"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Psykiatri</w:t>
            </w:r>
          </w:p>
        </w:tc>
        <w:tc>
          <w:tcPr>
            <w:tcW w:w="993" w:type="dxa"/>
            <w:tcBorders>
              <w:top w:val="nil"/>
              <w:left w:val="single" w:sz="4" w:space="0" w:color="auto"/>
              <w:bottom w:val="nil"/>
              <w:right w:val="single" w:sz="4" w:space="0" w:color="auto"/>
            </w:tcBorders>
            <w:shd w:val="clear" w:color="000000" w:fill="B5E6A2"/>
            <w:noWrap/>
            <w:vAlign w:val="bottom"/>
            <w:hideMark/>
          </w:tcPr>
          <w:p w14:paraId="4B303C1C"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Psykiatri/</w:t>
            </w:r>
          </w:p>
        </w:tc>
        <w:tc>
          <w:tcPr>
            <w:tcW w:w="1133" w:type="dxa"/>
            <w:tcBorders>
              <w:top w:val="nil"/>
              <w:left w:val="nil"/>
              <w:bottom w:val="nil"/>
              <w:right w:val="nil"/>
            </w:tcBorders>
            <w:shd w:val="clear" w:color="000000" w:fill="C0E6F5"/>
            <w:noWrap/>
            <w:vAlign w:val="bottom"/>
            <w:hideMark/>
          </w:tcPr>
          <w:p w14:paraId="147ED83D" w14:textId="77777777" w:rsidR="00643E26" w:rsidRPr="002C2C57" w:rsidRDefault="00643E26" w:rsidP="00F93524">
            <w:pPr>
              <w:rPr>
                <w:rFonts w:asciiTheme="minorHAnsi" w:hAnsiTheme="minorHAnsi"/>
                <w:color w:val="000000"/>
                <w:sz w:val="16"/>
                <w:szCs w:val="16"/>
              </w:rPr>
            </w:pPr>
            <w:proofErr w:type="spellStart"/>
            <w:r w:rsidRPr="002C2C57">
              <w:rPr>
                <w:rFonts w:asciiTheme="minorHAnsi" w:hAnsiTheme="minorHAnsi"/>
                <w:color w:val="000000"/>
                <w:sz w:val="16"/>
                <w:szCs w:val="16"/>
              </w:rPr>
              <w:t>Repititión</w:t>
            </w:r>
            <w:proofErr w:type="spellEnd"/>
            <w:r w:rsidRPr="002C2C57">
              <w:rPr>
                <w:rFonts w:asciiTheme="minorHAnsi" w:hAnsiTheme="minorHAnsi"/>
                <w:color w:val="000000"/>
                <w:sz w:val="16"/>
                <w:szCs w:val="16"/>
              </w:rPr>
              <w:t xml:space="preserve"> </w:t>
            </w:r>
          </w:p>
        </w:tc>
        <w:tc>
          <w:tcPr>
            <w:tcW w:w="992" w:type="dxa"/>
            <w:tcBorders>
              <w:top w:val="nil"/>
              <w:left w:val="single" w:sz="4" w:space="0" w:color="auto"/>
              <w:bottom w:val="nil"/>
              <w:right w:val="single" w:sz="4" w:space="0" w:color="auto"/>
            </w:tcBorders>
            <w:shd w:val="clear" w:color="000000" w:fill="B5E6A2"/>
            <w:noWrap/>
            <w:vAlign w:val="bottom"/>
            <w:hideMark/>
          </w:tcPr>
          <w:p w14:paraId="613A5C5F" w14:textId="77777777" w:rsidR="00643E26" w:rsidRPr="002C2C57" w:rsidRDefault="00643E26" w:rsidP="00F93524">
            <w:pPr>
              <w:rPr>
                <w:rFonts w:asciiTheme="minorHAnsi" w:hAnsiTheme="minorHAnsi"/>
                <w:color w:val="000000"/>
                <w:sz w:val="16"/>
                <w:szCs w:val="16"/>
              </w:rPr>
            </w:pPr>
            <w:proofErr w:type="spellStart"/>
            <w:r w:rsidRPr="002C2C57">
              <w:rPr>
                <w:rFonts w:asciiTheme="minorHAnsi" w:hAnsiTheme="minorHAnsi"/>
                <w:color w:val="000000"/>
                <w:sz w:val="16"/>
                <w:szCs w:val="16"/>
              </w:rPr>
              <w:t>Eldraøkið</w:t>
            </w:r>
            <w:proofErr w:type="spellEnd"/>
          </w:p>
        </w:tc>
        <w:tc>
          <w:tcPr>
            <w:tcW w:w="1112" w:type="dxa"/>
            <w:tcBorders>
              <w:top w:val="nil"/>
              <w:left w:val="nil"/>
              <w:bottom w:val="nil"/>
              <w:right w:val="single" w:sz="4" w:space="0" w:color="auto"/>
            </w:tcBorders>
            <w:shd w:val="clear" w:color="000000" w:fill="CAEDFB"/>
            <w:noWrap/>
            <w:vAlign w:val="bottom"/>
            <w:hideMark/>
          </w:tcPr>
          <w:p w14:paraId="16F69BE7"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minus HHJ</w:t>
            </w:r>
          </w:p>
        </w:tc>
      </w:tr>
      <w:tr w:rsidR="00643E26" w:rsidRPr="00B82B8F" w14:paraId="0A6D1AB8" w14:textId="77777777" w:rsidTr="00975AA0">
        <w:trPr>
          <w:trHeight w:val="300"/>
        </w:trPr>
        <w:tc>
          <w:tcPr>
            <w:tcW w:w="1117" w:type="dxa"/>
            <w:tcBorders>
              <w:top w:val="nil"/>
              <w:left w:val="single" w:sz="4" w:space="0" w:color="auto"/>
              <w:bottom w:val="nil"/>
              <w:right w:val="single" w:sz="4" w:space="0" w:color="auto"/>
            </w:tcBorders>
            <w:shd w:val="clear" w:color="000000" w:fill="C0E6F5"/>
            <w:noWrap/>
            <w:vAlign w:val="bottom"/>
            <w:hideMark/>
          </w:tcPr>
          <w:p w14:paraId="428E6441"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w:t>
            </w:r>
          </w:p>
        </w:tc>
        <w:tc>
          <w:tcPr>
            <w:tcW w:w="1305" w:type="dxa"/>
            <w:tcBorders>
              <w:top w:val="nil"/>
              <w:left w:val="nil"/>
              <w:bottom w:val="nil"/>
              <w:right w:val="nil"/>
            </w:tcBorders>
            <w:shd w:val="clear" w:color="000000" w:fill="B5E6A2"/>
            <w:noWrap/>
            <w:vAlign w:val="bottom"/>
            <w:hideMark/>
          </w:tcPr>
          <w:p w14:paraId="6BA8EC80"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w:t>
            </w:r>
          </w:p>
        </w:tc>
        <w:tc>
          <w:tcPr>
            <w:tcW w:w="1020" w:type="dxa"/>
            <w:tcBorders>
              <w:top w:val="nil"/>
              <w:left w:val="single" w:sz="4" w:space="0" w:color="auto"/>
              <w:bottom w:val="nil"/>
              <w:right w:val="single" w:sz="4" w:space="0" w:color="auto"/>
            </w:tcBorders>
            <w:shd w:val="clear" w:color="000000" w:fill="C0E6F5"/>
            <w:noWrap/>
            <w:vAlign w:val="bottom"/>
            <w:hideMark/>
          </w:tcPr>
          <w:p w14:paraId="4A85D100"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w:t>
            </w:r>
          </w:p>
        </w:tc>
        <w:tc>
          <w:tcPr>
            <w:tcW w:w="929" w:type="dxa"/>
            <w:tcBorders>
              <w:top w:val="nil"/>
              <w:left w:val="nil"/>
              <w:bottom w:val="nil"/>
              <w:right w:val="nil"/>
            </w:tcBorders>
            <w:shd w:val="clear" w:color="000000" w:fill="B5E6A2"/>
            <w:noWrap/>
            <w:vAlign w:val="bottom"/>
            <w:hideMark/>
          </w:tcPr>
          <w:p w14:paraId="0AAFD96D" w14:textId="77777777" w:rsidR="00643E26" w:rsidRPr="002C2C57" w:rsidRDefault="00643E26" w:rsidP="00F93524">
            <w:pPr>
              <w:rPr>
                <w:rFonts w:asciiTheme="minorHAnsi" w:hAnsiTheme="minorHAnsi"/>
                <w:color w:val="000000"/>
                <w:sz w:val="16"/>
                <w:szCs w:val="16"/>
              </w:rPr>
            </w:pPr>
            <w:proofErr w:type="spellStart"/>
            <w:r w:rsidRPr="002C2C57">
              <w:rPr>
                <w:rFonts w:asciiTheme="minorHAnsi" w:hAnsiTheme="minorHAnsi"/>
                <w:color w:val="000000"/>
                <w:sz w:val="16"/>
                <w:szCs w:val="16"/>
              </w:rPr>
              <w:t>Sjúkrahús</w:t>
            </w:r>
            <w:proofErr w:type="spellEnd"/>
          </w:p>
        </w:tc>
        <w:tc>
          <w:tcPr>
            <w:tcW w:w="954" w:type="dxa"/>
            <w:tcBorders>
              <w:top w:val="nil"/>
              <w:left w:val="single" w:sz="4" w:space="0" w:color="auto"/>
              <w:bottom w:val="nil"/>
              <w:right w:val="single" w:sz="4" w:space="0" w:color="auto"/>
            </w:tcBorders>
            <w:shd w:val="clear" w:color="000000" w:fill="B5E6A2"/>
            <w:noWrap/>
            <w:vAlign w:val="bottom"/>
            <w:hideMark/>
          </w:tcPr>
          <w:p w14:paraId="1734D7B5" w14:textId="4B79DD10"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Kommuna</w:t>
            </w:r>
            <w:r w:rsidR="009A4900">
              <w:rPr>
                <w:rFonts w:asciiTheme="minorHAnsi" w:hAnsiTheme="minorHAnsi"/>
                <w:color w:val="000000"/>
                <w:sz w:val="16"/>
                <w:szCs w:val="16"/>
              </w:rPr>
              <w:t xml:space="preserve"> Alma. </w:t>
            </w:r>
            <w:proofErr w:type="spellStart"/>
            <w:r w:rsidR="009A4900">
              <w:rPr>
                <w:rFonts w:asciiTheme="minorHAnsi" w:hAnsiTheme="minorHAnsi"/>
                <w:color w:val="000000"/>
                <w:sz w:val="16"/>
                <w:szCs w:val="16"/>
              </w:rPr>
              <w:t>verk</w:t>
            </w:r>
            <w:proofErr w:type="spellEnd"/>
          </w:p>
        </w:tc>
        <w:tc>
          <w:tcPr>
            <w:tcW w:w="1054" w:type="dxa"/>
            <w:tcBorders>
              <w:top w:val="nil"/>
              <w:left w:val="nil"/>
              <w:bottom w:val="nil"/>
              <w:right w:val="nil"/>
            </w:tcBorders>
            <w:shd w:val="clear" w:color="000000" w:fill="C0E6F5"/>
            <w:noWrap/>
            <w:vAlign w:val="bottom"/>
            <w:hideMark/>
          </w:tcPr>
          <w:p w14:paraId="6143FB91"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w:t>
            </w:r>
          </w:p>
        </w:tc>
        <w:tc>
          <w:tcPr>
            <w:tcW w:w="993" w:type="dxa"/>
            <w:tcBorders>
              <w:top w:val="nil"/>
              <w:left w:val="single" w:sz="4" w:space="0" w:color="auto"/>
              <w:bottom w:val="nil"/>
              <w:right w:val="single" w:sz="4" w:space="0" w:color="auto"/>
            </w:tcBorders>
            <w:shd w:val="clear" w:color="000000" w:fill="B5E6A2"/>
            <w:noWrap/>
            <w:vAlign w:val="bottom"/>
            <w:hideMark/>
          </w:tcPr>
          <w:p w14:paraId="0816C817"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Demens</w:t>
            </w:r>
          </w:p>
        </w:tc>
        <w:tc>
          <w:tcPr>
            <w:tcW w:w="1133" w:type="dxa"/>
            <w:tcBorders>
              <w:top w:val="nil"/>
              <w:left w:val="nil"/>
              <w:bottom w:val="nil"/>
              <w:right w:val="nil"/>
            </w:tcBorders>
            <w:shd w:val="clear" w:color="000000" w:fill="C0E6F5"/>
            <w:noWrap/>
            <w:vAlign w:val="bottom"/>
            <w:hideMark/>
          </w:tcPr>
          <w:p w14:paraId="6D06C8BC" w14:textId="77777777" w:rsidR="00643E26" w:rsidRPr="002C2C57" w:rsidRDefault="00643E26" w:rsidP="00F93524">
            <w:pPr>
              <w:rPr>
                <w:rFonts w:asciiTheme="minorHAnsi" w:hAnsiTheme="minorHAnsi"/>
                <w:color w:val="000000"/>
                <w:sz w:val="16"/>
                <w:szCs w:val="16"/>
              </w:rPr>
            </w:pPr>
            <w:proofErr w:type="spellStart"/>
            <w:r w:rsidRPr="002C2C57">
              <w:rPr>
                <w:rFonts w:asciiTheme="minorHAnsi" w:hAnsiTheme="minorHAnsi"/>
                <w:color w:val="000000"/>
                <w:sz w:val="16"/>
                <w:szCs w:val="16"/>
              </w:rPr>
              <w:t>Próvtøkur</w:t>
            </w:r>
            <w:proofErr w:type="spellEnd"/>
          </w:p>
        </w:tc>
        <w:tc>
          <w:tcPr>
            <w:tcW w:w="992" w:type="dxa"/>
            <w:tcBorders>
              <w:top w:val="nil"/>
              <w:left w:val="single" w:sz="4" w:space="0" w:color="auto"/>
              <w:bottom w:val="nil"/>
              <w:right w:val="single" w:sz="4" w:space="0" w:color="auto"/>
            </w:tcBorders>
            <w:shd w:val="clear" w:color="000000" w:fill="B5E6A2"/>
            <w:noWrap/>
            <w:vAlign w:val="bottom"/>
            <w:hideMark/>
          </w:tcPr>
          <w:p w14:paraId="384FBED9"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w:t>
            </w:r>
          </w:p>
        </w:tc>
        <w:tc>
          <w:tcPr>
            <w:tcW w:w="1112" w:type="dxa"/>
            <w:tcBorders>
              <w:top w:val="nil"/>
              <w:left w:val="nil"/>
              <w:bottom w:val="nil"/>
              <w:right w:val="single" w:sz="4" w:space="0" w:color="auto"/>
            </w:tcBorders>
            <w:shd w:val="clear" w:color="000000" w:fill="CAEDFB"/>
            <w:noWrap/>
            <w:vAlign w:val="bottom"/>
            <w:hideMark/>
          </w:tcPr>
          <w:p w14:paraId="665949B2"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w:t>
            </w:r>
          </w:p>
        </w:tc>
      </w:tr>
      <w:tr w:rsidR="00643E26" w:rsidRPr="00B82B8F" w14:paraId="51C71B45" w14:textId="77777777" w:rsidTr="00975AA0">
        <w:trPr>
          <w:trHeight w:val="300"/>
        </w:trPr>
        <w:tc>
          <w:tcPr>
            <w:tcW w:w="1117" w:type="dxa"/>
            <w:tcBorders>
              <w:top w:val="nil"/>
              <w:left w:val="single" w:sz="4" w:space="0" w:color="auto"/>
              <w:bottom w:val="single" w:sz="4" w:space="0" w:color="auto"/>
              <w:right w:val="single" w:sz="4" w:space="0" w:color="auto"/>
            </w:tcBorders>
            <w:shd w:val="clear" w:color="000000" w:fill="C0E6F5"/>
            <w:noWrap/>
            <w:vAlign w:val="bottom"/>
            <w:hideMark/>
          </w:tcPr>
          <w:p w14:paraId="16A6AB49"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xml:space="preserve">10 </w:t>
            </w:r>
            <w:proofErr w:type="spellStart"/>
            <w:r w:rsidRPr="002C2C57">
              <w:rPr>
                <w:rFonts w:asciiTheme="minorHAnsi" w:hAnsiTheme="minorHAnsi"/>
                <w:color w:val="000000"/>
                <w:sz w:val="16"/>
                <w:szCs w:val="16"/>
              </w:rPr>
              <w:t>vikur</w:t>
            </w:r>
            <w:proofErr w:type="spellEnd"/>
          </w:p>
        </w:tc>
        <w:tc>
          <w:tcPr>
            <w:tcW w:w="1305" w:type="dxa"/>
            <w:tcBorders>
              <w:top w:val="nil"/>
              <w:left w:val="nil"/>
              <w:bottom w:val="single" w:sz="4" w:space="0" w:color="auto"/>
              <w:right w:val="nil"/>
            </w:tcBorders>
            <w:shd w:val="clear" w:color="000000" w:fill="B5E6A2"/>
            <w:noWrap/>
            <w:vAlign w:val="bottom"/>
            <w:hideMark/>
          </w:tcPr>
          <w:p w14:paraId="1305C9F7"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xml:space="preserve">12 </w:t>
            </w:r>
            <w:proofErr w:type="spellStart"/>
            <w:r w:rsidRPr="002C2C57">
              <w:rPr>
                <w:rFonts w:asciiTheme="minorHAnsi" w:hAnsiTheme="minorHAnsi"/>
                <w:color w:val="000000"/>
                <w:sz w:val="16"/>
                <w:szCs w:val="16"/>
              </w:rPr>
              <w:t>vikur</w:t>
            </w:r>
            <w:proofErr w:type="spellEnd"/>
          </w:p>
        </w:tc>
        <w:tc>
          <w:tcPr>
            <w:tcW w:w="1020" w:type="dxa"/>
            <w:tcBorders>
              <w:top w:val="nil"/>
              <w:left w:val="single" w:sz="4" w:space="0" w:color="auto"/>
              <w:bottom w:val="single" w:sz="4" w:space="0" w:color="auto"/>
              <w:right w:val="single" w:sz="4" w:space="0" w:color="auto"/>
            </w:tcBorders>
            <w:shd w:val="clear" w:color="000000" w:fill="C0E6F5"/>
            <w:noWrap/>
            <w:vAlign w:val="bottom"/>
            <w:hideMark/>
          </w:tcPr>
          <w:p w14:paraId="6021D648"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xml:space="preserve">11 </w:t>
            </w:r>
            <w:proofErr w:type="spellStart"/>
            <w:r w:rsidRPr="002C2C57">
              <w:rPr>
                <w:rFonts w:asciiTheme="minorHAnsi" w:hAnsiTheme="minorHAnsi"/>
                <w:color w:val="000000"/>
                <w:sz w:val="16"/>
                <w:szCs w:val="16"/>
              </w:rPr>
              <w:t>vikur</w:t>
            </w:r>
            <w:proofErr w:type="spellEnd"/>
          </w:p>
        </w:tc>
        <w:tc>
          <w:tcPr>
            <w:tcW w:w="929" w:type="dxa"/>
            <w:tcBorders>
              <w:top w:val="nil"/>
              <w:left w:val="nil"/>
              <w:bottom w:val="single" w:sz="4" w:space="0" w:color="auto"/>
              <w:right w:val="nil"/>
            </w:tcBorders>
            <w:shd w:val="clear" w:color="000000" w:fill="B5E6A2"/>
            <w:noWrap/>
            <w:vAlign w:val="bottom"/>
            <w:hideMark/>
          </w:tcPr>
          <w:p w14:paraId="0D2661EC"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xml:space="preserve">12 </w:t>
            </w:r>
            <w:proofErr w:type="spellStart"/>
            <w:r w:rsidRPr="002C2C57">
              <w:rPr>
                <w:rFonts w:asciiTheme="minorHAnsi" w:hAnsiTheme="minorHAnsi"/>
                <w:color w:val="000000"/>
                <w:sz w:val="16"/>
                <w:szCs w:val="16"/>
              </w:rPr>
              <w:t>vikur</w:t>
            </w:r>
            <w:proofErr w:type="spellEnd"/>
          </w:p>
        </w:tc>
        <w:tc>
          <w:tcPr>
            <w:tcW w:w="954" w:type="dxa"/>
            <w:tcBorders>
              <w:top w:val="nil"/>
              <w:left w:val="single" w:sz="4" w:space="0" w:color="auto"/>
              <w:bottom w:val="single" w:sz="4" w:space="0" w:color="auto"/>
              <w:right w:val="single" w:sz="4" w:space="0" w:color="auto"/>
            </w:tcBorders>
            <w:shd w:val="clear" w:color="000000" w:fill="B5E6A2"/>
            <w:noWrap/>
            <w:vAlign w:val="bottom"/>
            <w:hideMark/>
          </w:tcPr>
          <w:p w14:paraId="14876571"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xml:space="preserve">28 </w:t>
            </w:r>
            <w:proofErr w:type="spellStart"/>
            <w:r w:rsidRPr="002C2C57">
              <w:rPr>
                <w:rFonts w:asciiTheme="minorHAnsi" w:hAnsiTheme="minorHAnsi"/>
                <w:color w:val="000000"/>
                <w:sz w:val="16"/>
                <w:szCs w:val="16"/>
              </w:rPr>
              <w:t>vikur</w:t>
            </w:r>
            <w:proofErr w:type="spellEnd"/>
          </w:p>
        </w:tc>
        <w:tc>
          <w:tcPr>
            <w:tcW w:w="1054" w:type="dxa"/>
            <w:tcBorders>
              <w:top w:val="nil"/>
              <w:left w:val="nil"/>
              <w:bottom w:val="single" w:sz="4" w:space="0" w:color="auto"/>
              <w:right w:val="nil"/>
            </w:tcBorders>
            <w:shd w:val="clear" w:color="000000" w:fill="C0E6F5"/>
            <w:noWrap/>
            <w:vAlign w:val="bottom"/>
            <w:hideMark/>
          </w:tcPr>
          <w:p w14:paraId="294B5733"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xml:space="preserve">8 </w:t>
            </w:r>
            <w:proofErr w:type="spellStart"/>
            <w:r w:rsidRPr="002C2C57">
              <w:rPr>
                <w:rFonts w:asciiTheme="minorHAnsi" w:hAnsiTheme="minorHAnsi"/>
                <w:color w:val="000000"/>
                <w:sz w:val="16"/>
                <w:szCs w:val="16"/>
              </w:rPr>
              <w:t>vikur</w:t>
            </w:r>
            <w:proofErr w:type="spellEnd"/>
          </w:p>
        </w:tc>
        <w:tc>
          <w:tcPr>
            <w:tcW w:w="993" w:type="dxa"/>
            <w:tcBorders>
              <w:top w:val="nil"/>
              <w:left w:val="single" w:sz="4" w:space="0" w:color="auto"/>
              <w:bottom w:val="single" w:sz="4" w:space="0" w:color="auto"/>
              <w:right w:val="single" w:sz="4" w:space="0" w:color="auto"/>
            </w:tcBorders>
            <w:shd w:val="clear" w:color="000000" w:fill="B5E6A2"/>
            <w:noWrap/>
            <w:vAlign w:val="bottom"/>
            <w:hideMark/>
          </w:tcPr>
          <w:p w14:paraId="4A5D0D61"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xml:space="preserve">12 </w:t>
            </w:r>
            <w:proofErr w:type="spellStart"/>
            <w:r w:rsidRPr="002C2C57">
              <w:rPr>
                <w:rFonts w:asciiTheme="minorHAnsi" w:hAnsiTheme="minorHAnsi"/>
                <w:color w:val="000000"/>
                <w:sz w:val="16"/>
                <w:szCs w:val="16"/>
              </w:rPr>
              <w:t>vikur</w:t>
            </w:r>
            <w:proofErr w:type="spellEnd"/>
          </w:p>
        </w:tc>
        <w:tc>
          <w:tcPr>
            <w:tcW w:w="1133" w:type="dxa"/>
            <w:tcBorders>
              <w:top w:val="nil"/>
              <w:left w:val="nil"/>
              <w:bottom w:val="single" w:sz="4" w:space="0" w:color="auto"/>
              <w:right w:val="nil"/>
            </w:tcBorders>
            <w:shd w:val="clear" w:color="000000" w:fill="C0E6F5"/>
            <w:noWrap/>
            <w:vAlign w:val="bottom"/>
            <w:hideMark/>
          </w:tcPr>
          <w:p w14:paraId="6ED71183"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xml:space="preserve">12 v + 4 v </w:t>
            </w:r>
            <w:proofErr w:type="spellStart"/>
            <w:r w:rsidRPr="002C2C57">
              <w:rPr>
                <w:rFonts w:asciiTheme="minorHAnsi" w:hAnsiTheme="minorHAnsi"/>
                <w:color w:val="000000"/>
                <w:sz w:val="16"/>
                <w:szCs w:val="16"/>
              </w:rPr>
              <w:t>próvt</w:t>
            </w:r>
            <w:proofErr w:type="spellEnd"/>
          </w:p>
        </w:tc>
        <w:tc>
          <w:tcPr>
            <w:tcW w:w="992" w:type="dxa"/>
            <w:tcBorders>
              <w:top w:val="nil"/>
              <w:left w:val="single" w:sz="4" w:space="0" w:color="auto"/>
              <w:bottom w:val="single" w:sz="4" w:space="0" w:color="auto"/>
              <w:right w:val="single" w:sz="4" w:space="0" w:color="auto"/>
            </w:tcBorders>
            <w:shd w:val="clear" w:color="000000" w:fill="B5E6A2"/>
            <w:noWrap/>
            <w:vAlign w:val="bottom"/>
            <w:hideMark/>
          </w:tcPr>
          <w:p w14:paraId="4BC7AF2C"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xml:space="preserve">28 </w:t>
            </w:r>
            <w:proofErr w:type="spellStart"/>
            <w:r w:rsidRPr="002C2C57">
              <w:rPr>
                <w:rFonts w:asciiTheme="minorHAnsi" w:hAnsiTheme="minorHAnsi"/>
                <w:color w:val="000000"/>
                <w:sz w:val="16"/>
                <w:szCs w:val="16"/>
              </w:rPr>
              <w:t>vikur</w:t>
            </w:r>
            <w:proofErr w:type="spellEnd"/>
          </w:p>
        </w:tc>
        <w:tc>
          <w:tcPr>
            <w:tcW w:w="1112" w:type="dxa"/>
            <w:tcBorders>
              <w:top w:val="nil"/>
              <w:left w:val="nil"/>
              <w:bottom w:val="single" w:sz="4" w:space="0" w:color="auto"/>
              <w:right w:val="single" w:sz="4" w:space="0" w:color="auto"/>
            </w:tcBorders>
            <w:shd w:val="clear" w:color="000000" w:fill="CAEDFB"/>
            <w:noWrap/>
            <w:vAlign w:val="bottom"/>
            <w:hideMark/>
          </w:tcPr>
          <w:p w14:paraId="46980A11" w14:textId="77777777" w:rsidR="00643E26" w:rsidRPr="002C2C57" w:rsidRDefault="00643E26" w:rsidP="00F93524">
            <w:pPr>
              <w:rPr>
                <w:rFonts w:asciiTheme="minorHAnsi" w:hAnsiTheme="minorHAnsi"/>
                <w:color w:val="000000"/>
                <w:sz w:val="16"/>
                <w:szCs w:val="16"/>
              </w:rPr>
            </w:pPr>
            <w:r w:rsidRPr="002C2C57">
              <w:rPr>
                <w:rFonts w:asciiTheme="minorHAnsi" w:hAnsiTheme="minorHAnsi"/>
                <w:color w:val="000000"/>
                <w:sz w:val="16"/>
                <w:szCs w:val="16"/>
              </w:rPr>
              <w:t xml:space="preserve">3 </w:t>
            </w:r>
            <w:proofErr w:type="spellStart"/>
            <w:r w:rsidRPr="002C2C57">
              <w:rPr>
                <w:rFonts w:asciiTheme="minorHAnsi" w:hAnsiTheme="minorHAnsi"/>
                <w:color w:val="000000"/>
                <w:sz w:val="16"/>
                <w:szCs w:val="16"/>
              </w:rPr>
              <w:t>vikur</w:t>
            </w:r>
            <w:proofErr w:type="spellEnd"/>
          </w:p>
        </w:tc>
      </w:tr>
    </w:tbl>
    <w:tbl>
      <w:tblPr>
        <w:tblpPr w:leftFromText="180" w:rightFromText="180" w:vertAnchor="text" w:tblpY="1"/>
        <w:tblOverlap w:val="never"/>
        <w:tblW w:w="10305" w:type="dxa"/>
        <w:tblLook w:val="04A0" w:firstRow="1" w:lastRow="0" w:firstColumn="1" w:lastColumn="0" w:noHBand="0" w:noVBand="1"/>
      </w:tblPr>
      <w:tblGrid>
        <w:gridCol w:w="10305"/>
      </w:tblGrid>
      <w:tr w:rsidR="00643E26" w:rsidRPr="00B82B8F" w14:paraId="5F3F5D3D" w14:textId="77777777" w:rsidTr="001E38E4">
        <w:trPr>
          <w:trHeight w:val="135"/>
        </w:trPr>
        <w:tc>
          <w:tcPr>
            <w:tcW w:w="10305" w:type="dxa"/>
            <w:tcBorders>
              <w:top w:val="nil"/>
              <w:left w:val="nil"/>
              <w:bottom w:val="nil"/>
              <w:right w:val="nil"/>
            </w:tcBorders>
            <w:noWrap/>
            <w:vAlign w:val="bottom"/>
            <w:hideMark/>
          </w:tcPr>
          <w:p w14:paraId="5257D2C2" w14:textId="7DB42C3E" w:rsidR="00643E26" w:rsidRPr="00B82B8F" w:rsidRDefault="00630C49" w:rsidP="00F93524">
            <w:pPr>
              <w:rPr>
                <w:rFonts w:asciiTheme="minorHAnsi" w:hAnsiTheme="minorHAnsi"/>
                <w:i/>
                <w:iCs/>
                <w:color w:val="000000"/>
                <w:sz w:val="20"/>
                <w:szCs w:val="20"/>
              </w:rPr>
            </w:pPr>
            <w:r w:rsidRPr="00B82B8F">
              <w:rPr>
                <w:rFonts w:asciiTheme="minorHAnsi" w:hAnsiTheme="minorHAnsi"/>
                <w:i/>
                <w:iCs/>
                <w:color w:val="000000"/>
                <w:sz w:val="20"/>
                <w:szCs w:val="20"/>
              </w:rPr>
              <w:t xml:space="preserve">Við </w:t>
            </w:r>
            <w:proofErr w:type="spellStart"/>
            <w:r w:rsidRPr="00B82B8F">
              <w:rPr>
                <w:rFonts w:asciiTheme="minorHAnsi" w:hAnsiTheme="minorHAnsi"/>
                <w:i/>
                <w:iCs/>
                <w:color w:val="000000"/>
                <w:sz w:val="20"/>
                <w:szCs w:val="20"/>
              </w:rPr>
              <w:t>fullari</w:t>
            </w:r>
            <w:proofErr w:type="spellEnd"/>
            <w:r w:rsidRPr="00B82B8F">
              <w:rPr>
                <w:rFonts w:asciiTheme="minorHAnsi" w:hAnsiTheme="minorHAnsi"/>
                <w:i/>
                <w:iCs/>
                <w:color w:val="000000"/>
                <w:sz w:val="20"/>
                <w:szCs w:val="20"/>
              </w:rPr>
              <w:t xml:space="preserve"> </w:t>
            </w:r>
            <w:proofErr w:type="spellStart"/>
            <w:r w:rsidRPr="00B82B8F">
              <w:rPr>
                <w:rFonts w:asciiTheme="minorHAnsi" w:hAnsiTheme="minorHAnsi"/>
                <w:i/>
                <w:iCs/>
                <w:color w:val="000000"/>
                <w:sz w:val="20"/>
                <w:szCs w:val="20"/>
              </w:rPr>
              <w:t>útbúgving</w:t>
            </w:r>
            <w:proofErr w:type="spellEnd"/>
            <w:r w:rsidRPr="00B82B8F">
              <w:rPr>
                <w:rFonts w:asciiTheme="minorHAnsi" w:hAnsiTheme="minorHAnsi"/>
                <w:i/>
                <w:iCs/>
                <w:color w:val="000000"/>
                <w:sz w:val="20"/>
                <w:szCs w:val="20"/>
              </w:rPr>
              <w:t xml:space="preserve"> </w:t>
            </w:r>
            <w:proofErr w:type="spellStart"/>
            <w:r w:rsidRPr="00B82B8F">
              <w:rPr>
                <w:rFonts w:asciiTheme="minorHAnsi" w:hAnsiTheme="minorHAnsi"/>
                <w:i/>
                <w:iCs/>
                <w:color w:val="000000"/>
                <w:sz w:val="20"/>
                <w:szCs w:val="20"/>
              </w:rPr>
              <w:t>tekur</w:t>
            </w:r>
            <w:proofErr w:type="spellEnd"/>
            <w:r w:rsidRPr="00B82B8F">
              <w:rPr>
                <w:rFonts w:asciiTheme="minorHAnsi" w:hAnsiTheme="minorHAnsi"/>
                <w:i/>
                <w:iCs/>
                <w:color w:val="000000"/>
                <w:sz w:val="20"/>
                <w:szCs w:val="20"/>
              </w:rPr>
              <w:t xml:space="preserve"> </w:t>
            </w:r>
            <w:proofErr w:type="spellStart"/>
            <w:r w:rsidRPr="00B82B8F">
              <w:rPr>
                <w:rFonts w:asciiTheme="minorHAnsi" w:hAnsiTheme="minorHAnsi"/>
                <w:i/>
                <w:iCs/>
                <w:color w:val="000000"/>
                <w:sz w:val="20"/>
                <w:szCs w:val="20"/>
              </w:rPr>
              <w:t>leisturin</w:t>
            </w:r>
            <w:proofErr w:type="spellEnd"/>
            <w:r w:rsidRPr="00B82B8F">
              <w:rPr>
                <w:rFonts w:asciiTheme="minorHAnsi" w:hAnsiTheme="minorHAnsi"/>
                <w:i/>
                <w:iCs/>
                <w:color w:val="000000"/>
                <w:sz w:val="20"/>
                <w:szCs w:val="20"/>
              </w:rPr>
              <w:t xml:space="preserve"> 3 </w:t>
            </w:r>
            <w:proofErr w:type="spellStart"/>
            <w:r w:rsidRPr="00B82B8F">
              <w:rPr>
                <w:rFonts w:asciiTheme="minorHAnsi" w:hAnsiTheme="minorHAnsi"/>
                <w:i/>
                <w:iCs/>
                <w:color w:val="000000"/>
                <w:sz w:val="20"/>
                <w:szCs w:val="20"/>
              </w:rPr>
              <w:t>ár</w:t>
            </w:r>
            <w:proofErr w:type="spellEnd"/>
            <w:r w:rsidRPr="00B82B8F">
              <w:rPr>
                <w:rFonts w:asciiTheme="minorHAnsi" w:hAnsiTheme="minorHAnsi"/>
                <w:i/>
                <w:iCs/>
                <w:color w:val="000000"/>
                <w:sz w:val="20"/>
                <w:szCs w:val="20"/>
              </w:rPr>
              <w:t xml:space="preserve"> og </w:t>
            </w:r>
            <w:r w:rsidR="00546CCF" w:rsidRPr="00B82B8F">
              <w:rPr>
                <w:rFonts w:asciiTheme="minorHAnsi" w:hAnsiTheme="minorHAnsi"/>
                <w:i/>
                <w:iCs/>
                <w:color w:val="000000"/>
                <w:sz w:val="20"/>
                <w:szCs w:val="20"/>
              </w:rPr>
              <w:t>1</w:t>
            </w:r>
            <w:r w:rsidRPr="00B82B8F">
              <w:rPr>
                <w:rFonts w:asciiTheme="minorHAnsi" w:hAnsiTheme="minorHAnsi"/>
                <w:i/>
                <w:iCs/>
                <w:color w:val="000000"/>
                <w:sz w:val="20"/>
                <w:szCs w:val="20"/>
              </w:rPr>
              <w:t xml:space="preserve"> </w:t>
            </w:r>
            <w:proofErr w:type="spellStart"/>
            <w:r w:rsidRPr="00B82B8F">
              <w:rPr>
                <w:rFonts w:asciiTheme="minorHAnsi" w:hAnsiTheme="minorHAnsi"/>
                <w:i/>
                <w:iCs/>
                <w:color w:val="000000"/>
                <w:sz w:val="20"/>
                <w:szCs w:val="20"/>
              </w:rPr>
              <w:t>m</w:t>
            </w:r>
            <w:r w:rsidR="008C7902" w:rsidRPr="00B82B8F">
              <w:rPr>
                <w:rFonts w:asciiTheme="minorHAnsi" w:hAnsiTheme="minorHAnsi"/>
                <w:i/>
                <w:iCs/>
                <w:color w:val="000000"/>
                <w:sz w:val="20"/>
                <w:szCs w:val="20"/>
              </w:rPr>
              <w:t>ðr</w:t>
            </w:r>
            <w:proofErr w:type="spellEnd"/>
            <w:r w:rsidR="008C7902" w:rsidRPr="00B82B8F">
              <w:rPr>
                <w:rFonts w:asciiTheme="minorHAnsi" w:hAnsiTheme="minorHAnsi"/>
                <w:i/>
                <w:iCs/>
                <w:color w:val="000000"/>
                <w:sz w:val="20"/>
                <w:szCs w:val="20"/>
              </w:rPr>
              <w:t xml:space="preserve">. </w:t>
            </w:r>
            <w:r w:rsidR="006F5E77" w:rsidRPr="006F5E77">
              <w:rPr>
                <w:rFonts w:asciiTheme="minorHAnsi" w:hAnsiTheme="minorHAnsi"/>
                <w:i/>
                <w:iCs/>
                <w:color w:val="000000"/>
                <w:sz w:val="20"/>
                <w:szCs w:val="20"/>
                <w:lang w:val="nb-NO"/>
              </w:rPr>
              <w:t xml:space="preserve">Hetta er </w:t>
            </w:r>
            <w:r w:rsidR="006F5E77">
              <w:rPr>
                <w:rFonts w:asciiTheme="minorHAnsi" w:hAnsiTheme="minorHAnsi"/>
                <w:i/>
                <w:iCs/>
                <w:color w:val="000000"/>
                <w:sz w:val="20"/>
                <w:szCs w:val="20"/>
                <w:lang w:val="nb-NO"/>
              </w:rPr>
              <w:t>minst</w:t>
            </w:r>
            <w:r w:rsidR="008C7902" w:rsidRPr="006F5E77">
              <w:rPr>
                <w:rFonts w:asciiTheme="minorHAnsi" w:hAnsiTheme="minorHAnsi"/>
                <w:i/>
                <w:iCs/>
                <w:color w:val="000000"/>
                <w:sz w:val="20"/>
                <w:szCs w:val="20"/>
                <w:lang w:val="nb-NO"/>
              </w:rPr>
              <w:t xml:space="preserve"> 48 skúlavikur og 92 vikur í starvsvenjing</w:t>
            </w:r>
            <w:r w:rsidR="004E4B5B" w:rsidRPr="006F5E77">
              <w:rPr>
                <w:rFonts w:asciiTheme="minorHAnsi" w:hAnsiTheme="minorHAnsi"/>
                <w:i/>
                <w:iCs/>
                <w:color w:val="000000"/>
                <w:sz w:val="20"/>
                <w:szCs w:val="20"/>
                <w:lang w:val="nb-NO"/>
              </w:rPr>
              <w:t xml:space="preserve"> umframt frítíð.</w:t>
            </w:r>
            <w:r w:rsidR="00BC5A0F" w:rsidRPr="006F5E77">
              <w:rPr>
                <w:rFonts w:asciiTheme="minorHAnsi" w:hAnsiTheme="minorHAnsi"/>
                <w:i/>
                <w:iCs/>
                <w:color w:val="000000"/>
                <w:sz w:val="20"/>
                <w:szCs w:val="20"/>
                <w:lang w:val="nb-NO"/>
              </w:rPr>
              <w:t xml:space="preserve"> </w:t>
            </w:r>
            <w:proofErr w:type="spellStart"/>
            <w:r w:rsidR="00BC5A0F" w:rsidRPr="00B82B8F">
              <w:rPr>
                <w:rFonts w:asciiTheme="minorHAnsi" w:hAnsiTheme="minorHAnsi"/>
                <w:i/>
                <w:iCs/>
                <w:color w:val="000000"/>
                <w:sz w:val="20"/>
                <w:szCs w:val="20"/>
              </w:rPr>
              <w:t>Tey</w:t>
            </w:r>
            <w:proofErr w:type="spellEnd"/>
            <w:r w:rsidR="00BC5A0F" w:rsidRPr="00B82B8F">
              <w:rPr>
                <w:rFonts w:asciiTheme="minorHAnsi" w:hAnsiTheme="minorHAnsi"/>
                <w:i/>
                <w:iCs/>
                <w:color w:val="000000"/>
                <w:sz w:val="20"/>
                <w:szCs w:val="20"/>
              </w:rPr>
              <w:t xml:space="preserve"> sum </w:t>
            </w:r>
            <w:proofErr w:type="spellStart"/>
            <w:r w:rsidR="00BC5A0F" w:rsidRPr="00B82B8F">
              <w:rPr>
                <w:rFonts w:asciiTheme="minorHAnsi" w:hAnsiTheme="minorHAnsi"/>
                <w:i/>
                <w:iCs/>
                <w:color w:val="000000"/>
                <w:sz w:val="20"/>
                <w:szCs w:val="20"/>
              </w:rPr>
              <w:t>ikki</w:t>
            </w:r>
            <w:proofErr w:type="spellEnd"/>
            <w:r w:rsidR="00BC5A0F" w:rsidRPr="00B82B8F">
              <w:rPr>
                <w:rFonts w:asciiTheme="minorHAnsi" w:hAnsiTheme="minorHAnsi"/>
                <w:i/>
                <w:iCs/>
                <w:color w:val="000000"/>
                <w:sz w:val="20"/>
                <w:szCs w:val="20"/>
              </w:rPr>
              <w:t xml:space="preserve"> </w:t>
            </w:r>
            <w:proofErr w:type="spellStart"/>
            <w:r w:rsidR="00BC5A0F" w:rsidRPr="00B82B8F">
              <w:rPr>
                <w:rFonts w:asciiTheme="minorHAnsi" w:hAnsiTheme="minorHAnsi"/>
                <w:i/>
                <w:iCs/>
                <w:color w:val="000000"/>
                <w:sz w:val="20"/>
                <w:szCs w:val="20"/>
              </w:rPr>
              <w:t>eru</w:t>
            </w:r>
            <w:proofErr w:type="spellEnd"/>
            <w:r w:rsidR="00BC5A0F" w:rsidRPr="00B82B8F">
              <w:rPr>
                <w:rFonts w:asciiTheme="minorHAnsi" w:hAnsiTheme="minorHAnsi"/>
                <w:i/>
                <w:iCs/>
                <w:color w:val="000000"/>
                <w:sz w:val="20"/>
                <w:szCs w:val="20"/>
              </w:rPr>
              <w:t xml:space="preserve"> </w:t>
            </w:r>
            <w:proofErr w:type="spellStart"/>
            <w:r w:rsidR="00BC5A0F" w:rsidRPr="00B82B8F">
              <w:rPr>
                <w:rFonts w:asciiTheme="minorHAnsi" w:hAnsiTheme="minorHAnsi"/>
                <w:i/>
                <w:iCs/>
                <w:color w:val="000000"/>
                <w:sz w:val="20"/>
                <w:szCs w:val="20"/>
              </w:rPr>
              <w:t>heilsuhjálparar</w:t>
            </w:r>
            <w:proofErr w:type="spellEnd"/>
            <w:r w:rsidR="00BC5A0F" w:rsidRPr="00B82B8F">
              <w:rPr>
                <w:rFonts w:asciiTheme="minorHAnsi" w:hAnsiTheme="minorHAnsi"/>
                <w:i/>
                <w:iCs/>
                <w:color w:val="000000"/>
                <w:sz w:val="20"/>
                <w:szCs w:val="20"/>
              </w:rPr>
              <w:t xml:space="preserve"> </w:t>
            </w:r>
            <w:proofErr w:type="spellStart"/>
            <w:r w:rsidR="00BC5A0F" w:rsidRPr="00B82B8F">
              <w:rPr>
                <w:rFonts w:asciiTheme="minorHAnsi" w:hAnsiTheme="minorHAnsi"/>
                <w:i/>
                <w:iCs/>
                <w:color w:val="000000"/>
                <w:sz w:val="20"/>
                <w:szCs w:val="20"/>
              </w:rPr>
              <w:t>frammanundan</w:t>
            </w:r>
            <w:proofErr w:type="spellEnd"/>
            <w:r w:rsidR="00BC5A0F" w:rsidRPr="00B82B8F">
              <w:rPr>
                <w:rFonts w:asciiTheme="minorHAnsi" w:hAnsiTheme="minorHAnsi"/>
                <w:i/>
                <w:iCs/>
                <w:color w:val="000000"/>
                <w:sz w:val="20"/>
                <w:szCs w:val="20"/>
              </w:rPr>
              <w:t xml:space="preserve">, </w:t>
            </w:r>
            <w:proofErr w:type="spellStart"/>
            <w:r w:rsidR="00BC5A0F" w:rsidRPr="00B82B8F">
              <w:rPr>
                <w:rFonts w:asciiTheme="minorHAnsi" w:hAnsiTheme="minorHAnsi"/>
                <w:i/>
                <w:iCs/>
                <w:color w:val="000000"/>
                <w:sz w:val="20"/>
                <w:szCs w:val="20"/>
              </w:rPr>
              <w:t>taka</w:t>
            </w:r>
            <w:proofErr w:type="spellEnd"/>
            <w:r w:rsidR="00BC5A0F" w:rsidRPr="00B82B8F">
              <w:rPr>
                <w:rFonts w:asciiTheme="minorHAnsi" w:hAnsiTheme="minorHAnsi"/>
                <w:i/>
                <w:iCs/>
                <w:color w:val="000000"/>
                <w:sz w:val="20"/>
                <w:szCs w:val="20"/>
              </w:rPr>
              <w:t xml:space="preserve"> </w:t>
            </w:r>
            <w:proofErr w:type="spellStart"/>
            <w:r w:rsidR="00BC5A0F" w:rsidRPr="00B82B8F">
              <w:rPr>
                <w:rFonts w:asciiTheme="minorHAnsi" w:hAnsiTheme="minorHAnsi"/>
                <w:i/>
                <w:iCs/>
                <w:color w:val="000000"/>
                <w:sz w:val="20"/>
                <w:szCs w:val="20"/>
              </w:rPr>
              <w:t>hendan</w:t>
            </w:r>
            <w:proofErr w:type="spellEnd"/>
            <w:r w:rsidR="00BC5A0F" w:rsidRPr="00B82B8F">
              <w:rPr>
                <w:rFonts w:asciiTheme="minorHAnsi" w:hAnsiTheme="minorHAnsi"/>
                <w:i/>
                <w:iCs/>
                <w:color w:val="000000"/>
                <w:sz w:val="20"/>
                <w:szCs w:val="20"/>
              </w:rPr>
              <w:t xml:space="preserve"> leistin.</w:t>
            </w:r>
          </w:p>
          <w:p w14:paraId="0E3D42FB" w14:textId="77777777" w:rsidR="00643E26" w:rsidRPr="00B82B8F" w:rsidRDefault="00643E26" w:rsidP="00F93524">
            <w:pPr>
              <w:rPr>
                <w:rFonts w:asciiTheme="minorHAnsi" w:hAnsiTheme="minorHAnsi"/>
                <w:b/>
                <w:bCs/>
                <w:color w:val="000000"/>
                <w:sz w:val="22"/>
                <w:szCs w:val="22"/>
              </w:rPr>
            </w:pPr>
          </w:p>
        </w:tc>
      </w:tr>
      <w:tr w:rsidR="00C702A1" w:rsidRPr="00B82B8F" w14:paraId="787DD48D" w14:textId="77777777" w:rsidTr="001E38E4">
        <w:trPr>
          <w:trHeight w:val="135"/>
        </w:trPr>
        <w:tc>
          <w:tcPr>
            <w:tcW w:w="10305" w:type="dxa"/>
            <w:tcBorders>
              <w:top w:val="nil"/>
              <w:left w:val="nil"/>
              <w:bottom w:val="nil"/>
              <w:right w:val="nil"/>
            </w:tcBorders>
            <w:noWrap/>
            <w:vAlign w:val="bottom"/>
          </w:tcPr>
          <w:p w14:paraId="7879ECC9" w14:textId="77777777" w:rsidR="00C702A1" w:rsidRPr="00B82B8F" w:rsidRDefault="00C702A1" w:rsidP="00F93524">
            <w:pPr>
              <w:rPr>
                <w:rFonts w:asciiTheme="minorHAnsi" w:hAnsiTheme="minorHAnsi"/>
                <w:i/>
                <w:iCs/>
                <w:color w:val="000000"/>
                <w:sz w:val="20"/>
                <w:szCs w:val="20"/>
              </w:rPr>
            </w:pPr>
          </w:p>
        </w:tc>
      </w:tr>
    </w:tbl>
    <w:p w14:paraId="06A9FDC7" w14:textId="6CA72B85" w:rsidR="00436ABA" w:rsidRPr="00B82B8F" w:rsidRDefault="00C702A1" w:rsidP="00643E26">
      <w:pPr>
        <w:rPr>
          <w:rFonts w:asciiTheme="minorHAnsi" w:hAnsiTheme="minorHAnsi"/>
          <w:lang w:val="fo-FO"/>
        </w:rPr>
      </w:pPr>
      <w:r>
        <w:rPr>
          <w:rFonts w:asciiTheme="minorHAnsi" w:hAnsiTheme="minorHAnsi"/>
          <w:lang w:val="fo-FO"/>
        </w:rPr>
        <w:t xml:space="preserve">Um </w:t>
      </w:r>
      <w:r w:rsidR="00546CCF" w:rsidRPr="00B82B8F">
        <w:rPr>
          <w:rFonts w:asciiTheme="minorHAnsi" w:hAnsiTheme="minorHAnsi"/>
          <w:lang w:val="fo-FO"/>
        </w:rPr>
        <w:t>umsøkjarin frammanundan er heilsuhjálpari, fær viðkomandi</w:t>
      </w:r>
      <w:r w:rsidR="008A7167" w:rsidRPr="00B82B8F">
        <w:rPr>
          <w:rFonts w:asciiTheme="minorHAnsi" w:hAnsiTheme="minorHAnsi"/>
          <w:lang w:val="fo-FO"/>
        </w:rPr>
        <w:t xml:space="preserve"> starvsvenjing 5 góðskrivaða, hetta er 28 vikur starvsvenjing</w:t>
      </w:r>
      <w:r w:rsidR="00436ABA" w:rsidRPr="00B82B8F">
        <w:rPr>
          <w:rFonts w:asciiTheme="minorHAnsi" w:hAnsiTheme="minorHAnsi"/>
          <w:lang w:val="fo-FO"/>
        </w:rPr>
        <w:t>.</w:t>
      </w:r>
      <w:r w:rsidR="00D43725" w:rsidRPr="00B82B8F">
        <w:rPr>
          <w:rFonts w:asciiTheme="minorHAnsi" w:hAnsiTheme="minorHAnsi"/>
          <w:lang w:val="fo-FO"/>
        </w:rPr>
        <w:t xml:space="preserve"> </w:t>
      </w:r>
      <w:r w:rsidR="00436ABA" w:rsidRPr="00B82B8F">
        <w:rPr>
          <w:rFonts w:asciiTheme="minorHAnsi" w:hAnsiTheme="minorHAnsi"/>
          <w:lang w:val="fo-FO"/>
        </w:rPr>
        <w:t>Aðrar starvsvenjingar kunnu eisini styttast eftir arbeiðsroyndum, sí fylgiskjal 3.</w:t>
      </w:r>
    </w:p>
    <w:p w14:paraId="117D113F" w14:textId="77777777" w:rsidR="00A66F60" w:rsidRPr="00B82B8F" w:rsidRDefault="00A66F60" w:rsidP="00643E26">
      <w:pPr>
        <w:rPr>
          <w:rFonts w:asciiTheme="minorHAnsi" w:hAnsiTheme="minorHAnsi"/>
          <w:lang w:val="fo-FO"/>
        </w:rPr>
      </w:pPr>
    </w:p>
    <w:p w14:paraId="445B6E10" w14:textId="2E07853E" w:rsidR="00A66F60" w:rsidRPr="00B82B8F" w:rsidRDefault="00A66F60" w:rsidP="00643E26">
      <w:pPr>
        <w:rPr>
          <w:rFonts w:asciiTheme="minorHAnsi" w:hAnsiTheme="minorHAnsi"/>
          <w:lang w:val="fo-FO"/>
        </w:rPr>
      </w:pPr>
      <w:r w:rsidRPr="00B82B8F">
        <w:rPr>
          <w:rFonts w:asciiTheme="minorHAnsi" w:hAnsiTheme="minorHAnsi"/>
          <w:lang w:val="fo-FO"/>
        </w:rPr>
        <w:t>Yvirlit yvir útbúgvingargongd fyri tey sum eru heilsuhjálparar frammanundan:</w:t>
      </w:r>
    </w:p>
    <w:tbl>
      <w:tblPr>
        <w:tblpPr w:leftFromText="180" w:rightFromText="180" w:vertAnchor="text" w:tblpY="1"/>
        <w:tblOverlap w:val="never"/>
        <w:tblW w:w="12285" w:type="dxa"/>
        <w:tblLook w:val="04A0" w:firstRow="1" w:lastRow="0" w:firstColumn="1" w:lastColumn="0" w:noHBand="0" w:noVBand="1"/>
      </w:tblPr>
      <w:tblGrid>
        <w:gridCol w:w="1413"/>
        <w:gridCol w:w="1410"/>
        <w:gridCol w:w="1425"/>
        <w:gridCol w:w="1276"/>
        <w:gridCol w:w="1276"/>
        <w:gridCol w:w="1276"/>
        <w:gridCol w:w="1275"/>
        <w:gridCol w:w="1275"/>
        <w:gridCol w:w="813"/>
        <w:gridCol w:w="846"/>
      </w:tblGrid>
      <w:tr w:rsidR="00D43725" w:rsidRPr="00B82B8F" w14:paraId="6F5A3C55" w14:textId="77777777" w:rsidTr="003D093A">
        <w:trPr>
          <w:trHeight w:val="239"/>
        </w:trPr>
        <w:tc>
          <w:tcPr>
            <w:tcW w:w="1413"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3528AD8A" w14:textId="4BA77E01"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xml:space="preserve">1. </w:t>
            </w:r>
            <w:proofErr w:type="spellStart"/>
            <w:r w:rsidRPr="002C2C57">
              <w:rPr>
                <w:rFonts w:asciiTheme="minorHAnsi" w:hAnsiTheme="minorHAnsi"/>
                <w:color w:val="000000"/>
                <w:sz w:val="16"/>
                <w:szCs w:val="16"/>
              </w:rPr>
              <w:t>skúla</w:t>
            </w:r>
            <w:r w:rsidR="00C255A2">
              <w:rPr>
                <w:rFonts w:asciiTheme="minorHAnsi" w:hAnsiTheme="minorHAnsi"/>
                <w:color w:val="000000"/>
                <w:sz w:val="16"/>
                <w:szCs w:val="16"/>
              </w:rPr>
              <w:t>eind</w:t>
            </w:r>
            <w:proofErr w:type="spellEnd"/>
          </w:p>
        </w:tc>
        <w:tc>
          <w:tcPr>
            <w:tcW w:w="1410" w:type="dxa"/>
            <w:tcBorders>
              <w:top w:val="single" w:sz="4" w:space="0" w:color="auto"/>
              <w:left w:val="nil"/>
              <w:bottom w:val="single" w:sz="4" w:space="0" w:color="auto"/>
              <w:right w:val="nil"/>
            </w:tcBorders>
            <w:shd w:val="clear" w:color="000000" w:fill="B5E6A2"/>
            <w:noWrap/>
            <w:vAlign w:val="bottom"/>
            <w:hideMark/>
          </w:tcPr>
          <w:p w14:paraId="74966338"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xml:space="preserve">1. </w:t>
            </w:r>
            <w:proofErr w:type="spellStart"/>
            <w:r w:rsidRPr="002C2C57">
              <w:rPr>
                <w:rFonts w:asciiTheme="minorHAnsi" w:hAnsiTheme="minorHAnsi"/>
                <w:color w:val="000000"/>
                <w:sz w:val="16"/>
                <w:szCs w:val="16"/>
              </w:rPr>
              <w:t>Starvsvenjing</w:t>
            </w:r>
            <w:proofErr w:type="spellEnd"/>
          </w:p>
        </w:tc>
        <w:tc>
          <w:tcPr>
            <w:tcW w:w="1425"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48693E40" w14:textId="54797AFC"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xml:space="preserve">2. </w:t>
            </w:r>
            <w:proofErr w:type="spellStart"/>
            <w:r w:rsidRPr="002C2C57">
              <w:rPr>
                <w:rFonts w:asciiTheme="minorHAnsi" w:hAnsiTheme="minorHAnsi"/>
                <w:color w:val="000000"/>
                <w:sz w:val="16"/>
                <w:szCs w:val="16"/>
              </w:rPr>
              <w:t>skúla</w:t>
            </w:r>
            <w:r w:rsidR="00C255A2">
              <w:rPr>
                <w:rFonts w:asciiTheme="minorHAnsi" w:hAnsiTheme="minorHAnsi"/>
                <w:color w:val="000000"/>
                <w:sz w:val="16"/>
                <w:szCs w:val="16"/>
              </w:rPr>
              <w:t>eind</w:t>
            </w:r>
            <w:proofErr w:type="spellEnd"/>
          </w:p>
        </w:tc>
        <w:tc>
          <w:tcPr>
            <w:tcW w:w="1276" w:type="dxa"/>
            <w:tcBorders>
              <w:top w:val="single" w:sz="4" w:space="0" w:color="auto"/>
              <w:left w:val="nil"/>
              <w:bottom w:val="single" w:sz="4" w:space="0" w:color="auto"/>
              <w:right w:val="nil"/>
            </w:tcBorders>
            <w:shd w:val="clear" w:color="000000" w:fill="B5E6A2"/>
            <w:noWrap/>
            <w:vAlign w:val="bottom"/>
            <w:hideMark/>
          </w:tcPr>
          <w:p w14:paraId="0885EE1A" w14:textId="1DD37AF0"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xml:space="preserve">2. </w:t>
            </w:r>
            <w:r w:rsidR="00A57FDF" w:rsidRPr="002C2C57">
              <w:rPr>
                <w:rFonts w:asciiTheme="minorHAnsi" w:hAnsiTheme="minorHAnsi"/>
                <w:color w:val="000000"/>
                <w:sz w:val="16"/>
                <w:szCs w:val="16"/>
              </w:rPr>
              <w:t xml:space="preserve"> </w:t>
            </w:r>
            <w:proofErr w:type="spellStart"/>
            <w:r w:rsidRPr="002C2C57">
              <w:rPr>
                <w:rFonts w:asciiTheme="minorHAnsi" w:hAnsiTheme="minorHAnsi"/>
                <w:color w:val="000000"/>
                <w:sz w:val="16"/>
                <w:szCs w:val="16"/>
              </w:rPr>
              <w:t>starvsv</w:t>
            </w:r>
            <w:proofErr w:type="spellEnd"/>
            <w:r w:rsidRPr="002C2C57">
              <w:rPr>
                <w:rFonts w:asciiTheme="minorHAnsi" w:hAnsiTheme="minorHAnsi"/>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150C0E8D"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xml:space="preserve">3. </w:t>
            </w:r>
            <w:proofErr w:type="spellStart"/>
            <w:r w:rsidRPr="002C2C57">
              <w:rPr>
                <w:rFonts w:asciiTheme="minorHAnsi" w:hAnsiTheme="minorHAnsi"/>
                <w:color w:val="000000"/>
                <w:sz w:val="16"/>
                <w:szCs w:val="16"/>
              </w:rPr>
              <w:t>Starvsv</w:t>
            </w:r>
            <w:proofErr w:type="spellEnd"/>
            <w:r w:rsidRPr="002C2C57">
              <w:rPr>
                <w:rFonts w:asciiTheme="minorHAnsi" w:hAnsiTheme="minorHAnsi"/>
                <w:color w:val="000000"/>
                <w:sz w:val="16"/>
                <w:szCs w:val="16"/>
              </w:rPr>
              <w:t>.</w:t>
            </w:r>
          </w:p>
        </w:tc>
        <w:tc>
          <w:tcPr>
            <w:tcW w:w="1276" w:type="dxa"/>
            <w:tcBorders>
              <w:top w:val="single" w:sz="4" w:space="0" w:color="auto"/>
              <w:left w:val="nil"/>
              <w:bottom w:val="single" w:sz="4" w:space="0" w:color="auto"/>
              <w:right w:val="nil"/>
            </w:tcBorders>
            <w:shd w:val="clear" w:color="000000" w:fill="C0E6F5"/>
            <w:noWrap/>
            <w:vAlign w:val="bottom"/>
            <w:hideMark/>
          </w:tcPr>
          <w:p w14:paraId="0A96E60E" w14:textId="07C40113"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xml:space="preserve">3. </w:t>
            </w:r>
            <w:proofErr w:type="spellStart"/>
            <w:r w:rsidRPr="002C2C57">
              <w:rPr>
                <w:rFonts w:asciiTheme="minorHAnsi" w:hAnsiTheme="minorHAnsi"/>
                <w:color w:val="000000"/>
                <w:sz w:val="16"/>
                <w:szCs w:val="16"/>
              </w:rPr>
              <w:t>skúla</w:t>
            </w:r>
            <w:r w:rsidR="00C255A2">
              <w:rPr>
                <w:rFonts w:asciiTheme="minorHAnsi" w:hAnsiTheme="minorHAnsi"/>
                <w:color w:val="000000"/>
                <w:sz w:val="16"/>
                <w:szCs w:val="16"/>
              </w:rPr>
              <w:t>eind</w:t>
            </w:r>
            <w:proofErr w:type="spellEnd"/>
          </w:p>
        </w:tc>
        <w:tc>
          <w:tcPr>
            <w:tcW w:w="1275" w:type="dxa"/>
            <w:tcBorders>
              <w:top w:val="single" w:sz="4" w:space="0" w:color="auto"/>
              <w:left w:val="single" w:sz="4" w:space="0" w:color="auto"/>
              <w:bottom w:val="single" w:sz="4" w:space="0" w:color="auto"/>
              <w:right w:val="single" w:sz="4" w:space="0" w:color="auto"/>
            </w:tcBorders>
            <w:shd w:val="clear" w:color="000000" w:fill="B5E6A2"/>
            <w:noWrap/>
            <w:vAlign w:val="bottom"/>
            <w:hideMark/>
          </w:tcPr>
          <w:p w14:paraId="5A046EB7"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xml:space="preserve">4. </w:t>
            </w:r>
            <w:proofErr w:type="spellStart"/>
            <w:r w:rsidRPr="002C2C57">
              <w:rPr>
                <w:rFonts w:asciiTheme="minorHAnsi" w:hAnsiTheme="minorHAnsi"/>
                <w:color w:val="000000"/>
                <w:sz w:val="16"/>
                <w:szCs w:val="16"/>
              </w:rPr>
              <w:t>Starvsv</w:t>
            </w:r>
            <w:proofErr w:type="spellEnd"/>
            <w:r w:rsidRPr="002C2C57">
              <w:rPr>
                <w:rFonts w:asciiTheme="minorHAnsi" w:hAnsiTheme="minorHAnsi"/>
                <w:color w:val="000000"/>
                <w:sz w:val="16"/>
                <w:szCs w:val="16"/>
              </w:rPr>
              <w:t>.</w:t>
            </w:r>
          </w:p>
        </w:tc>
        <w:tc>
          <w:tcPr>
            <w:tcW w:w="1275" w:type="dxa"/>
            <w:tcBorders>
              <w:top w:val="single" w:sz="4" w:space="0" w:color="auto"/>
              <w:left w:val="nil"/>
              <w:bottom w:val="single" w:sz="4" w:space="0" w:color="auto"/>
              <w:right w:val="single" w:sz="4" w:space="0" w:color="auto"/>
            </w:tcBorders>
            <w:shd w:val="clear" w:color="000000" w:fill="C0E6F5"/>
            <w:noWrap/>
            <w:vAlign w:val="bottom"/>
            <w:hideMark/>
          </w:tcPr>
          <w:p w14:paraId="77185531" w14:textId="20FC8C45"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xml:space="preserve">4. </w:t>
            </w:r>
            <w:proofErr w:type="spellStart"/>
            <w:r w:rsidRPr="002C2C57">
              <w:rPr>
                <w:rFonts w:asciiTheme="minorHAnsi" w:hAnsiTheme="minorHAnsi"/>
                <w:color w:val="000000"/>
                <w:sz w:val="16"/>
                <w:szCs w:val="16"/>
              </w:rPr>
              <w:t>skúla</w:t>
            </w:r>
            <w:r w:rsidR="00C255A2">
              <w:rPr>
                <w:rFonts w:asciiTheme="minorHAnsi" w:hAnsiTheme="minorHAnsi"/>
                <w:color w:val="000000"/>
                <w:sz w:val="16"/>
                <w:szCs w:val="16"/>
              </w:rPr>
              <w:t>eind</w:t>
            </w:r>
            <w:proofErr w:type="spellEnd"/>
          </w:p>
        </w:tc>
        <w:tc>
          <w:tcPr>
            <w:tcW w:w="813" w:type="dxa"/>
            <w:tcBorders>
              <w:top w:val="nil"/>
              <w:left w:val="nil"/>
              <w:bottom w:val="nil"/>
              <w:right w:val="nil"/>
            </w:tcBorders>
            <w:noWrap/>
            <w:vAlign w:val="bottom"/>
            <w:hideMark/>
          </w:tcPr>
          <w:p w14:paraId="7B893C85" w14:textId="77777777" w:rsidR="008E481C" w:rsidRPr="00B82B8F" w:rsidRDefault="008E481C" w:rsidP="00643E26">
            <w:pPr>
              <w:rPr>
                <w:rFonts w:asciiTheme="minorHAnsi" w:hAnsiTheme="minorHAnsi"/>
                <w:color w:val="000000"/>
                <w:sz w:val="20"/>
                <w:szCs w:val="20"/>
              </w:rPr>
            </w:pPr>
          </w:p>
        </w:tc>
        <w:tc>
          <w:tcPr>
            <w:tcW w:w="846" w:type="dxa"/>
            <w:tcBorders>
              <w:top w:val="nil"/>
              <w:left w:val="nil"/>
              <w:bottom w:val="nil"/>
              <w:right w:val="nil"/>
            </w:tcBorders>
            <w:noWrap/>
            <w:vAlign w:val="bottom"/>
            <w:hideMark/>
          </w:tcPr>
          <w:p w14:paraId="5AE3C71B" w14:textId="77777777" w:rsidR="008E481C" w:rsidRPr="00B82B8F" w:rsidRDefault="008E481C" w:rsidP="00643E26">
            <w:pPr>
              <w:rPr>
                <w:rFonts w:asciiTheme="minorHAnsi" w:hAnsiTheme="minorHAnsi"/>
                <w:sz w:val="20"/>
                <w:szCs w:val="20"/>
              </w:rPr>
            </w:pPr>
          </w:p>
        </w:tc>
      </w:tr>
      <w:tr w:rsidR="00D43725" w:rsidRPr="00B82B8F" w14:paraId="17E729CA" w14:textId="77777777" w:rsidTr="003D093A">
        <w:trPr>
          <w:trHeight w:val="239"/>
        </w:trPr>
        <w:tc>
          <w:tcPr>
            <w:tcW w:w="1413" w:type="dxa"/>
            <w:tcBorders>
              <w:top w:val="nil"/>
              <w:left w:val="single" w:sz="4" w:space="0" w:color="auto"/>
              <w:bottom w:val="nil"/>
              <w:right w:val="single" w:sz="4" w:space="0" w:color="auto"/>
            </w:tcBorders>
            <w:shd w:val="clear" w:color="000000" w:fill="C0E6F5"/>
            <w:noWrap/>
            <w:vAlign w:val="bottom"/>
            <w:hideMark/>
          </w:tcPr>
          <w:p w14:paraId="73C98DCD" w14:textId="77777777" w:rsidR="008E481C" w:rsidRPr="002C2C57" w:rsidRDefault="008E481C" w:rsidP="00643E26">
            <w:pPr>
              <w:rPr>
                <w:rFonts w:asciiTheme="minorHAnsi" w:hAnsiTheme="minorHAnsi"/>
                <w:color w:val="000000"/>
                <w:sz w:val="16"/>
                <w:szCs w:val="16"/>
              </w:rPr>
            </w:pPr>
            <w:proofErr w:type="spellStart"/>
            <w:r w:rsidRPr="002C2C57">
              <w:rPr>
                <w:rFonts w:asciiTheme="minorHAnsi" w:hAnsiTheme="minorHAnsi"/>
                <w:color w:val="000000"/>
                <w:sz w:val="16"/>
                <w:szCs w:val="16"/>
              </w:rPr>
              <w:t>Eldraøkið</w:t>
            </w:r>
            <w:proofErr w:type="spellEnd"/>
          </w:p>
        </w:tc>
        <w:tc>
          <w:tcPr>
            <w:tcW w:w="1410" w:type="dxa"/>
            <w:tcBorders>
              <w:top w:val="nil"/>
              <w:left w:val="nil"/>
              <w:bottom w:val="nil"/>
              <w:right w:val="nil"/>
            </w:tcBorders>
            <w:shd w:val="clear" w:color="000000" w:fill="B5E6A2"/>
            <w:noWrap/>
            <w:vAlign w:val="bottom"/>
            <w:hideMark/>
          </w:tcPr>
          <w:p w14:paraId="1651D44E" w14:textId="77777777" w:rsidR="008E481C" w:rsidRPr="002C2C57" w:rsidRDefault="008E481C" w:rsidP="00643E26">
            <w:pPr>
              <w:rPr>
                <w:rFonts w:asciiTheme="minorHAnsi" w:hAnsiTheme="minorHAnsi"/>
                <w:color w:val="000000"/>
                <w:sz w:val="16"/>
                <w:szCs w:val="16"/>
              </w:rPr>
            </w:pPr>
            <w:proofErr w:type="spellStart"/>
            <w:r w:rsidRPr="002C2C57">
              <w:rPr>
                <w:rFonts w:asciiTheme="minorHAnsi" w:hAnsiTheme="minorHAnsi"/>
                <w:color w:val="000000"/>
                <w:sz w:val="16"/>
                <w:szCs w:val="16"/>
              </w:rPr>
              <w:t>Eldraøkið</w:t>
            </w:r>
            <w:proofErr w:type="spellEnd"/>
          </w:p>
        </w:tc>
        <w:tc>
          <w:tcPr>
            <w:tcW w:w="1425" w:type="dxa"/>
            <w:tcBorders>
              <w:top w:val="nil"/>
              <w:left w:val="single" w:sz="4" w:space="0" w:color="auto"/>
              <w:bottom w:val="nil"/>
              <w:right w:val="single" w:sz="4" w:space="0" w:color="auto"/>
            </w:tcBorders>
            <w:shd w:val="clear" w:color="000000" w:fill="C0E6F5"/>
            <w:noWrap/>
            <w:vAlign w:val="bottom"/>
            <w:hideMark/>
          </w:tcPr>
          <w:p w14:paraId="5C4A7E4A" w14:textId="77777777" w:rsidR="008E481C" w:rsidRPr="002C2C57" w:rsidRDefault="008E481C" w:rsidP="00643E26">
            <w:pPr>
              <w:rPr>
                <w:rFonts w:asciiTheme="minorHAnsi" w:hAnsiTheme="minorHAnsi"/>
                <w:color w:val="000000"/>
                <w:sz w:val="16"/>
                <w:szCs w:val="16"/>
              </w:rPr>
            </w:pPr>
            <w:proofErr w:type="spellStart"/>
            <w:r w:rsidRPr="002C2C57">
              <w:rPr>
                <w:rFonts w:asciiTheme="minorHAnsi" w:hAnsiTheme="minorHAnsi"/>
                <w:color w:val="000000"/>
                <w:sz w:val="16"/>
                <w:szCs w:val="16"/>
              </w:rPr>
              <w:t>Somatik</w:t>
            </w:r>
            <w:proofErr w:type="spellEnd"/>
          </w:p>
        </w:tc>
        <w:tc>
          <w:tcPr>
            <w:tcW w:w="1276" w:type="dxa"/>
            <w:tcBorders>
              <w:top w:val="nil"/>
              <w:left w:val="nil"/>
              <w:bottom w:val="nil"/>
              <w:right w:val="nil"/>
            </w:tcBorders>
            <w:shd w:val="clear" w:color="000000" w:fill="B5E6A2"/>
            <w:noWrap/>
            <w:vAlign w:val="bottom"/>
            <w:hideMark/>
          </w:tcPr>
          <w:p w14:paraId="30DBC170" w14:textId="77777777" w:rsidR="008E481C" w:rsidRPr="002C2C57" w:rsidRDefault="008E481C" w:rsidP="00643E26">
            <w:pPr>
              <w:rPr>
                <w:rFonts w:asciiTheme="minorHAnsi" w:hAnsiTheme="minorHAnsi"/>
                <w:color w:val="000000"/>
                <w:sz w:val="16"/>
                <w:szCs w:val="16"/>
              </w:rPr>
            </w:pPr>
            <w:proofErr w:type="spellStart"/>
            <w:r w:rsidRPr="002C2C57">
              <w:rPr>
                <w:rFonts w:asciiTheme="minorHAnsi" w:hAnsiTheme="minorHAnsi"/>
                <w:color w:val="000000"/>
                <w:sz w:val="16"/>
                <w:szCs w:val="16"/>
              </w:rPr>
              <w:t>Somatik</w:t>
            </w:r>
            <w:proofErr w:type="spellEnd"/>
          </w:p>
        </w:tc>
        <w:tc>
          <w:tcPr>
            <w:tcW w:w="1276" w:type="dxa"/>
            <w:tcBorders>
              <w:top w:val="nil"/>
              <w:left w:val="single" w:sz="4" w:space="0" w:color="auto"/>
              <w:bottom w:val="nil"/>
              <w:right w:val="single" w:sz="4" w:space="0" w:color="auto"/>
            </w:tcBorders>
            <w:shd w:val="clear" w:color="000000" w:fill="B5E6A2"/>
            <w:noWrap/>
            <w:vAlign w:val="bottom"/>
            <w:hideMark/>
          </w:tcPr>
          <w:p w14:paraId="7998B662" w14:textId="77777777" w:rsidR="008E481C" w:rsidRPr="002C2C57" w:rsidRDefault="008E481C" w:rsidP="00643E26">
            <w:pPr>
              <w:rPr>
                <w:rFonts w:asciiTheme="minorHAnsi" w:hAnsiTheme="minorHAnsi"/>
                <w:color w:val="000000"/>
                <w:sz w:val="16"/>
                <w:szCs w:val="16"/>
              </w:rPr>
            </w:pPr>
            <w:proofErr w:type="spellStart"/>
            <w:r w:rsidRPr="002C2C57">
              <w:rPr>
                <w:rFonts w:asciiTheme="minorHAnsi" w:hAnsiTheme="minorHAnsi"/>
                <w:color w:val="000000"/>
                <w:sz w:val="16"/>
                <w:szCs w:val="16"/>
              </w:rPr>
              <w:t>Somatik</w:t>
            </w:r>
            <w:proofErr w:type="spellEnd"/>
          </w:p>
        </w:tc>
        <w:tc>
          <w:tcPr>
            <w:tcW w:w="1276" w:type="dxa"/>
            <w:tcBorders>
              <w:top w:val="nil"/>
              <w:left w:val="nil"/>
              <w:bottom w:val="nil"/>
              <w:right w:val="nil"/>
            </w:tcBorders>
            <w:shd w:val="clear" w:color="000000" w:fill="C0E6F5"/>
            <w:noWrap/>
            <w:vAlign w:val="bottom"/>
            <w:hideMark/>
          </w:tcPr>
          <w:p w14:paraId="7299BF7D"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Psykiatri</w:t>
            </w:r>
          </w:p>
        </w:tc>
        <w:tc>
          <w:tcPr>
            <w:tcW w:w="1275" w:type="dxa"/>
            <w:tcBorders>
              <w:top w:val="nil"/>
              <w:left w:val="single" w:sz="4" w:space="0" w:color="auto"/>
              <w:bottom w:val="nil"/>
              <w:right w:val="single" w:sz="4" w:space="0" w:color="auto"/>
            </w:tcBorders>
            <w:shd w:val="clear" w:color="000000" w:fill="B5E6A2"/>
            <w:noWrap/>
            <w:vAlign w:val="bottom"/>
            <w:hideMark/>
          </w:tcPr>
          <w:p w14:paraId="0F542236"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Psykiatri/</w:t>
            </w:r>
          </w:p>
        </w:tc>
        <w:tc>
          <w:tcPr>
            <w:tcW w:w="1275" w:type="dxa"/>
            <w:tcBorders>
              <w:top w:val="nil"/>
              <w:left w:val="nil"/>
              <w:bottom w:val="nil"/>
              <w:right w:val="single" w:sz="4" w:space="0" w:color="auto"/>
            </w:tcBorders>
            <w:shd w:val="clear" w:color="000000" w:fill="C0E6F5"/>
            <w:noWrap/>
            <w:vAlign w:val="bottom"/>
            <w:hideMark/>
          </w:tcPr>
          <w:p w14:paraId="29B13893" w14:textId="77777777" w:rsidR="008E481C" w:rsidRPr="002C2C57" w:rsidRDefault="008E481C" w:rsidP="00643E26">
            <w:pPr>
              <w:rPr>
                <w:rFonts w:asciiTheme="minorHAnsi" w:hAnsiTheme="minorHAnsi"/>
                <w:color w:val="000000"/>
                <w:sz w:val="16"/>
                <w:szCs w:val="16"/>
              </w:rPr>
            </w:pPr>
            <w:proofErr w:type="spellStart"/>
            <w:r w:rsidRPr="002C2C57">
              <w:rPr>
                <w:rFonts w:asciiTheme="minorHAnsi" w:hAnsiTheme="minorHAnsi"/>
                <w:color w:val="000000"/>
                <w:sz w:val="16"/>
                <w:szCs w:val="16"/>
              </w:rPr>
              <w:t>Repititión</w:t>
            </w:r>
            <w:proofErr w:type="spellEnd"/>
            <w:r w:rsidRPr="002C2C57">
              <w:rPr>
                <w:rFonts w:asciiTheme="minorHAnsi" w:hAnsiTheme="minorHAnsi"/>
                <w:color w:val="000000"/>
                <w:sz w:val="16"/>
                <w:szCs w:val="16"/>
              </w:rPr>
              <w:t xml:space="preserve"> </w:t>
            </w:r>
          </w:p>
        </w:tc>
        <w:tc>
          <w:tcPr>
            <w:tcW w:w="813" w:type="dxa"/>
            <w:tcBorders>
              <w:top w:val="nil"/>
              <w:left w:val="nil"/>
              <w:bottom w:val="nil"/>
              <w:right w:val="nil"/>
            </w:tcBorders>
            <w:noWrap/>
            <w:vAlign w:val="bottom"/>
            <w:hideMark/>
          </w:tcPr>
          <w:p w14:paraId="0ED439C5" w14:textId="77777777" w:rsidR="008E481C" w:rsidRPr="00B82B8F" w:rsidRDefault="008E481C" w:rsidP="00643E26">
            <w:pPr>
              <w:rPr>
                <w:rFonts w:asciiTheme="minorHAnsi" w:hAnsiTheme="minorHAnsi"/>
                <w:color w:val="000000"/>
                <w:sz w:val="20"/>
                <w:szCs w:val="20"/>
              </w:rPr>
            </w:pPr>
          </w:p>
        </w:tc>
        <w:tc>
          <w:tcPr>
            <w:tcW w:w="846" w:type="dxa"/>
            <w:tcBorders>
              <w:top w:val="nil"/>
              <w:left w:val="nil"/>
              <w:bottom w:val="nil"/>
              <w:right w:val="nil"/>
            </w:tcBorders>
            <w:noWrap/>
            <w:vAlign w:val="bottom"/>
            <w:hideMark/>
          </w:tcPr>
          <w:p w14:paraId="7EB8F049" w14:textId="77777777" w:rsidR="008E481C" w:rsidRPr="00B82B8F" w:rsidRDefault="008E481C" w:rsidP="00643E26">
            <w:pPr>
              <w:rPr>
                <w:rFonts w:asciiTheme="minorHAnsi" w:hAnsiTheme="minorHAnsi"/>
                <w:sz w:val="20"/>
                <w:szCs w:val="20"/>
              </w:rPr>
            </w:pPr>
          </w:p>
        </w:tc>
      </w:tr>
      <w:tr w:rsidR="00D43725" w:rsidRPr="00B82B8F" w14:paraId="04A0687B" w14:textId="77777777" w:rsidTr="003D093A">
        <w:trPr>
          <w:trHeight w:val="239"/>
        </w:trPr>
        <w:tc>
          <w:tcPr>
            <w:tcW w:w="1413" w:type="dxa"/>
            <w:tcBorders>
              <w:top w:val="nil"/>
              <w:left w:val="single" w:sz="4" w:space="0" w:color="auto"/>
              <w:bottom w:val="nil"/>
              <w:right w:val="single" w:sz="4" w:space="0" w:color="auto"/>
            </w:tcBorders>
            <w:shd w:val="clear" w:color="000000" w:fill="C0E6F5"/>
            <w:noWrap/>
            <w:vAlign w:val="bottom"/>
            <w:hideMark/>
          </w:tcPr>
          <w:p w14:paraId="1A3AFB3C"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w:t>
            </w:r>
          </w:p>
        </w:tc>
        <w:tc>
          <w:tcPr>
            <w:tcW w:w="1410" w:type="dxa"/>
            <w:tcBorders>
              <w:top w:val="nil"/>
              <w:left w:val="nil"/>
              <w:bottom w:val="nil"/>
              <w:right w:val="nil"/>
            </w:tcBorders>
            <w:shd w:val="clear" w:color="000000" w:fill="B5E6A2"/>
            <w:noWrap/>
            <w:vAlign w:val="bottom"/>
            <w:hideMark/>
          </w:tcPr>
          <w:p w14:paraId="63C4DFE5"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w:t>
            </w:r>
          </w:p>
        </w:tc>
        <w:tc>
          <w:tcPr>
            <w:tcW w:w="1425" w:type="dxa"/>
            <w:tcBorders>
              <w:top w:val="nil"/>
              <w:left w:val="single" w:sz="4" w:space="0" w:color="auto"/>
              <w:bottom w:val="nil"/>
              <w:right w:val="single" w:sz="4" w:space="0" w:color="auto"/>
            </w:tcBorders>
            <w:shd w:val="clear" w:color="000000" w:fill="C0E6F5"/>
            <w:noWrap/>
            <w:vAlign w:val="bottom"/>
            <w:hideMark/>
          </w:tcPr>
          <w:p w14:paraId="12CE4FC0"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w:t>
            </w:r>
          </w:p>
        </w:tc>
        <w:tc>
          <w:tcPr>
            <w:tcW w:w="1276" w:type="dxa"/>
            <w:tcBorders>
              <w:top w:val="nil"/>
              <w:left w:val="nil"/>
              <w:bottom w:val="nil"/>
              <w:right w:val="nil"/>
            </w:tcBorders>
            <w:shd w:val="clear" w:color="000000" w:fill="B5E6A2"/>
            <w:noWrap/>
            <w:vAlign w:val="bottom"/>
            <w:hideMark/>
          </w:tcPr>
          <w:p w14:paraId="0FD64062" w14:textId="77777777" w:rsidR="008E481C" w:rsidRPr="002C2C57" w:rsidRDefault="008E481C" w:rsidP="00643E26">
            <w:pPr>
              <w:rPr>
                <w:rFonts w:asciiTheme="minorHAnsi" w:hAnsiTheme="minorHAnsi"/>
                <w:color w:val="000000"/>
                <w:sz w:val="16"/>
                <w:szCs w:val="16"/>
              </w:rPr>
            </w:pPr>
            <w:proofErr w:type="spellStart"/>
            <w:r w:rsidRPr="002C2C57">
              <w:rPr>
                <w:rFonts w:asciiTheme="minorHAnsi" w:hAnsiTheme="minorHAnsi"/>
                <w:color w:val="000000"/>
                <w:sz w:val="16"/>
                <w:szCs w:val="16"/>
              </w:rPr>
              <w:t>Sjúkrahús</w:t>
            </w:r>
            <w:proofErr w:type="spellEnd"/>
          </w:p>
        </w:tc>
        <w:tc>
          <w:tcPr>
            <w:tcW w:w="1276" w:type="dxa"/>
            <w:tcBorders>
              <w:top w:val="nil"/>
              <w:left w:val="single" w:sz="4" w:space="0" w:color="auto"/>
              <w:bottom w:val="nil"/>
              <w:right w:val="single" w:sz="4" w:space="0" w:color="auto"/>
            </w:tcBorders>
            <w:shd w:val="clear" w:color="000000" w:fill="B5E6A2"/>
            <w:noWrap/>
            <w:vAlign w:val="bottom"/>
            <w:hideMark/>
          </w:tcPr>
          <w:p w14:paraId="2970BBF5"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Kommuna</w:t>
            </w:r>
          </w:p>
        </w:tc>
        <w:tc>
          <w:tcPr>
            <w:tcW w:w="1276" w:type="dxa"/>
            <w:tcBorders>
              <w:top w:val="nil"/>
              <w:left w:val="nil"/>
              <w:bottom w:val="nil"/>
              <w:right w:val="nil"/>
            </w:tcBorders>
            <w:shd w:val="clear" w:color="000000" w:fill="C0E6F5"/>
            <w:noWrap/>
            <w:vAlign w:val="bottom"/>
            <w:hideMark/>
          </w:tcPr>
          <w:p w14:paraId="64E75D00"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w:t>
            </w:r>
          </w:p>
        </w:tc>
        <w:tc>
          <w:tcPr>
            <w:tcW w:w="1275" w:type="dxa"/>
            <w:tcBorders>
              <w:top w:val="nil"/>
              <w:left w:val="single" w:sz="4" w:space="0" w:color="auto"/>
              <w:bottom w:val="nil"/>
              <w:right w:val="single" w:sz="4" w:space="0" w:color="auto"/>
            </w:tcBorders>
            <w:shd w:val="clear" w:color="000000" w:fill="B5E6A2"/>
            <w:noWrap/>
            <w:vAlign w:val="bottom"/>
            <w:hideMark/>
          </w:tcPr>
          <w:p w14:paraId="1AE7AF48"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demens</w:t>
            </w:r>
          </w:p>
        </w:tc>
        <w:tc>
          <w:tcPr>
            <w:tcW w:w="1275" w:type="dxa"/>
            <w:tcBorders>
              <w:top w:val="nil"/>
              <w:left w:val="nil"/>
              <w:bottom w:val="nil"/>
              <w:right w:val="single" w:sz="4" w:space="0" w:color="auto"/>
            </w:tcBorders>
            <w:shd w:val="clear" w:color="000000" w:fill="C0E6F5"/>
            <w:noWrap/>
            <w:vAlign w:val="bottom"/>
            <w:hideMark/>
          </w:tcPr>
          <w:p w14:paraId="453C0E4F" w14:textId="77777777" w:rsidR="008E481C" w:rsidRPr="002C2C57" w:rsidRDefault="008E481C" w:rsidP="00643E26">
            <w:pPr>
              <w:rPr>
                <w:rFonts w:asciiTheme="minorHAnsi" w:hAnsiTheme="minorHAnsi"/>
                <w:color w:val="000000"/>
                <w:sz w:val="16"/>
                <w:szCs w:val="16"/>
              </w:rPr>
            </w:pPr>
            <w:proofErr w:type="spellStart"/>
            <w:r w:rsidRPr="002C2C57">
              <w:rPr>
                <w:rFonts w:asciiTheme="minorHAnsi" w:hAnsiTheme="minorHAnsi"/>
                <w:color w:val="000000"/>
                <w:sz w:val="16"/>
                <w:szCs w:val="16"/>
              </w:rPr>
              <w:t>Próvtøkur</w:t>
            </w:r>
            <w:proofErr w:type="spellEnd"/>
          </w:p>
        </w:tc>
        <w:tc>
          <w:tcPr>
            <w:tcW w:w="813" w:type="dxa"/>
            <w:tcBorders>
              <w:top w:val="nil"/>
              <w:left w:val="nil"/>
              <w:bottom w:val="nil"/>
              <w:right w:val="nil"/>
            </w:tcBorders>
            <w:noWrap/>
            <w:vAlign w:val="bottom"/>
            <w:hideMark/>
          </w:tcPr>
          <w:p w14:paraId="2BFDCC89" w14:textId="77777777" w:rsidR="008E481C" w:rsidRPr="00B82B8F" w:rsidRDefault="008E481C" w:rsidP="00643E26">
            <w:pPr>
              <w:rPr>
                <w:rFonts w:asciiTheme="minorHAnsi" w:hAnsiTheme="minorHAnsi"/>
                <w:color w:val="000000"/>
                <w:sz w:val="20"/>
                <w:szCs w:val="20"/>
              </w:rPr>
            </w:pPr>
          </w:p>
        </w:tc>
        <w:tc>
          <w:tcPr>
            <w:tcW w:w="846" w:type="dxa"/>
            <w:tcBorders>
              <w:top w:val="nil"/>
              <w:left w:val="nil"/>
              <w:bottom w:val="nil"/>
              <w:right w:val="nil"/>
            </w:tcBorders>
            <w:noWrap/>
            <w:vAlign w:val="bottom"/>
            <w:hideMark/>
          </w:tcPr>
          <w:p w14:paraId="429C6375" w14:textId="77777777" w:rsidR="008E481C" w:rsidRPr="00B82B8F" w:rsidRDefault="008E481C" w:rsidP="00643E26">
            <w:pPr>
              <w:rPr>
                <w:rFonts w:asciiTheme="minorHAnsi" w:hAnsiTheme="minorHAnsi"/>
                <w:sz w:val="20"/>
                <w:szCs w:val="20"/>
              </w:rPr>
            </w:pPr>
          </w:p>
        </w:tc>
      </w:tr>
      <w:tr w:rsidR="00D43725" w:rsidRPr="00B82B8F" w14:paraId="01B86F29" w14:textId="77777777" w:rsidTr="003D093A">
        <w:trPr>
          <w:trHeight w:val="239"/>
        </w:trPr>
        <w:tc>
          <w:tcPr>
            <w:tcW w:w="1413" w:type="dxa"/>
            <w:tcBorders>
              <w:top w:val="nil"/>
              <w:left w:val="single" w:sz="4" w:space="0" w:color="auto"/>
              <w:bottom w:val="single" w:sz="4" w:space="0" w:color="auto"/>
              <w:right w:val="single" w:sz="4" w:space="0" w:color="auto"/>
            </w:tcBorders>
            <w:shd w:val="clear" w:color="000000" w:fill="C0E6F5"/>
            <w:noWrap/>
            <w:vAlign w:val="bottom"/>
            <w:hideMark/>
          </w:tcPr>
          <w:p w14:paraId="18D4FC85"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xml:space="preserve">10 </w:t>
            </w:r>
            <w:proofErr w:type="spellStart"/>
            <w:r w:rsidRPr="002C2C57">
              <w:rPr>
                <w:rFonts w:asciiTheme="minorHAnsi" w:hAnsiTheme="minorHAnsi"/>
                <w:color w:val="000000"/>
                <w:sz w:val="16"/>
                <w:szCs w:val="16"/>
              </w:rPr>
              <w:t>vikur</w:t>
            </w:r>
            <w:proofErr w:type="spellEnd"/>
          </w:p>
        </w:tc>
        <w:tc>
          <w:tcPr>
            <w:tcW w:w="1410" w:type="dxa"/>
            <w:tcBorders>
              <w:top w:val="nil"/>
              <w:left w:val="nil"/>
              <w:bottom w:val="single" w:sz="4" w:space="0" w:color="auto"/>
              <w:right w:val="nil"/>
            </w:tcBorders>
            <w:shd w:val="clear" w:color="000000" w:fill="B5E6A2"/>
            <w:noWrap/>
            <w:vAlign w:val="bottom"/>
            <w:hideMark/>
          </w:tcPr>
          <w:p w14:paraId="3DE838E2"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xml:space="preserve">12 </w:t>
            </w:r>
            <w:proofErr w:type="spellStart"/>
            <w:r w:rsidRPr="002C2C57">
              <w:rPr>
                <w:rFonts w:asciiTheme="minorHAnsi" w:hAnsiTheme="minorHAnsi"/>
                <w:color w:val="000000"/>
                <w:sz w:val="16"/>
                <w:szCs w:val="16"/>
              </w:rPr>
              <w:t>vikur</w:t>
            </w:r>
            <w:proofErr w:type="spellEnd"/>
          </w:p>
        </w:tc>
        <w:tc>
          <w:tcPr>
            <w:tcW w:w="1425" w:type="dxa"/>
            <w:tcBorders>
              <w:top w:val="nil"/>
              <w:left w:val="single" w:sz="4" w:space="0" w:color="auto"/>
              <w:bottom w:val="single" w:sz="4" w:space="0" w:color="auto"/>
              <w:right w:val="single" w:sz="4" w:space="0" w:color="auto"/>
            </w:tcBorders>
            <w:shd w:val="clear" w:color="000000" w:fill="C0E6F5"/>
            <w:noWrap/>
            <w:vAlign w:val="bottom"/>
            <w:hideMark/>
          </w:tcPr>
          <w:p w14:paraId="10DB0348"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xml:space="preserve">11 </w:t>
            </w:r>
            <w:proofErr w:type="spellStart"/>
            <w:r w:rsidRPr="002C2C57">
              <w:rPr>
                <w:rFonts w:asciiTheme="minorHAnsi" w:hAnsiTheme="minorHAnsi"/>
                <w:color w:val="000000"/>
                <w:sz w:val="16"/>
                <w:szCs w:val="16"/>
              </w:rPr>
              <w:t>vikur</w:t>
            </w:r>
            <w:proofErr w:type="spellEnd"/>
          </w:p>
        </w:tc>
        <w:tc>
          <w:tcPr>
            <w:tcW w:w="1276" w:type="dxa"/>
            <w:tcBorders>
              <w:top w:val="nil"/>
              <w:left w:val="nil"/>
              <w:bottom w:val="single" w:sz="4" w:space="0" w:color="auto"/>
              <w:right w:val="nil"/>
            </w:tcBorders>
            <w:shd w:val="clear" w:color="000000" w:fill="B5E6A2"/>
            <w:noWrap/>
            <w:vAlign w:val="bottom"/>
            <w:hideMark/>
          </w:tcPr>
          <w:p w14:paraId="3D199814"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xml:space="preserve">12 </w:t>
            </w:r>
            <w:proofErr w:type="spellStart"/>
            <w:r w:rsidRPr="002C2C57">
              <w:rPr>
                <w:rFonts w:asciiTheme="minorHAnsi" w:hAnsiTheme="minorHAnsi"/>
                <w:color w:val="000000"/>
                <w:sz w:val="16"/>
                <w:szCs w:val="16"/>
              </w:rPr>
              <w:t>vikur</w:t>
            </w:r>
            <w:proofErr w:type="spellEnd"/>
          </w:p>
        </w:tc>
        <w:tc>
          <w:tcPr>
            <w:tcW w:w="1276" w:type="dxa"/>
            <w:tcBorders>
              <w:top w:val="nil"/>
              <w:left w:val="single" w:sz="4" w:space="0" w:color="auto"/>
              <w:bottom w:val="single" w:sz="4" w:space="0" w:color="auto"/>
              <w:right w:val="single" w:sz="4" w:space="0" w:color="auto"/>
            </w:tcBorders>
            <w:shd w:val="clear" w:color="000000" w:fill="B5E6A2"/>
            <w:noWrap/>
            <w:vAlign w:val="bottom"/>
            <w:hideMark/>
          </w:tcPr>
          <w:p w14:paraId="19EC1694"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xml:space="preserve">28 </w:t>
            </w:r>
            <w:proofErr w:type="spellStart"/>
            <w:r w:rsidRPr="002C2C57">
              <w:rPr>
                <w:rFonts w:asciiTheme="minorHAnsi" w:hAnsiTheme="minorHAnsi"/>
                <w:color w:val="000000"/>
                <w:sz w:val="16"/>
                <w:szCs w:val="16"/>
              </w:rPr>
              <w:t>vikur</w:t>
            </w:r>
            <w:proofErr w:type="spellEnd"/>
          </w:p>
        </w:tc>
        <w:tc>
          <w:tcPr>
            <w:tcW w:w="1276" w:type="dxa"/>
            <w:tcBorders>
              <w:top w:val="nil"/>
              <w:left w:val="nil"/>
              <w:bottom w:val="single" w:sz="4" w:space="0" w:color="auto"/>
              <w:right w:val="nil"/>
            </w:tcBorders>
            <w:shd w:val="clear" w:color="000000" w:fill="C0E6F5"/>
            <w:noWrap/>
            <w:vAlign w:val="bottom"/>
            <w:hideMark/>
          </w:tcPr>
          <w:p w14:paraId="112AE10B"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xml:space="preserve">8 </w:t>
            </w:r>
            <w:proofErr w:type="spellStart"/>
            <w:r w:rsidRPr="002C2C57">
              <w:rPr>
                <w:rFonts w:asciiTheme="minorHAnsi" w:hAnsiTheme="minorHAnsi"/>
                <w:color w:val="000000"/>
                <w:sz w:val="16"/>
                <w:szCs w:val="16"/>
              </w:rPr>
              <w:t>vikur</w:t>
            </w:r>
            <w:proofErr w:type="spellEnd"/>
          </w:p>
        </w:tc>
        <w:tc>
          <w:tcPr>
            <w:tcW w:w="1275" w:type="dxa"/>
            <w:tcBorders>
              <w:top w:val="nil"/>
              <w:left w:val="single" w:sz="4" w:space="0" w:color="auto"/>
              <w:bottom w:val="single" w:sz="4" w:space="0" w:color="auto"/>
              <w:right w:val="single" w:sz="4" w:space="0" w:color="auto"/>
            </w:tcBorders>
            <w:shd w:val="clear" w:color="000000" w:fill="B5E6A2"/>
            <w:noWrap/>
            <w:vAlign w:val="bottom"/>
            <w:hideMark/>
          </w:tcPr>
          <w:p w14:paraId="35081C18"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xml:space="preserve">12 </w:t>
            </w:r>
            <w:proofErr w:type="spellStart"/>
            <w:r w:rsidRPr="002C2C57">
              <w:rPr>
                <w:rFonts w:asciiTheme="minorHAnsi" w:hAnsiTheme="minorHAnsi"/>
                <w:color w:val="000000"/>
                <w:sz w:val="16"/>
                <w:szCs w:val="16"/>
              </w:rPr>
              <w:t>vikur</w:t>
            </w:r>
            <w:proofErr w:type="spellEnd"/>
          </w:p>
        </w:tc>
        <w:tc>
          <w:tcPr>
            <w:tcW w:w="1275" w:type="dxa"/>
            <w:tcBorders>
              <w:top w:val="nil"/>
              <w:left w:val="nil"/>
              <w:bottom w:val="single" w:sz="4" w:space="0" w:color="auto"/>
              <w:right w:val="single" w:sz="4" w:space="0" w:color="auto"/>
            </w:tcBorders>
            <w:shd w:val="clear" w:color="000000" w:fill="C0E6F5"/>
            <w:noWrap/>
            <w:vAlign w:val="bottom"/>
            <w:hideMark/>
          </w:tcPr>
          <w:p w14:paraId="132A87EF" w14:textId="77777777" w:rsidR="008E481C" w:rsidRPr="002C2C57" w:rsidRDefault="008E481C" w:rsidP="00643E26">
            <w:pPr>
              <w:rPr>
                <w:rFonts w:asciiTheme="minorHAnsi" w:hAnsiTheme="minorHAnsi"/>
                <w:color w:val="000000"/>
                <w:sz w:val="16"/>
                <w:szCs w:val="16"/>
              </w:rPr>
            </w:pPr>
            <w:r w:rsidRPr="002C2C57">
              <w:rPr>
                <w:rFonts w:asciiTheme="minorHAnsi" w:hAnsiTheme="minorHAnsi"/>
                <w:color w:val="000000"/>
                <w:sz w:val="16"/>
                <w:szCs w:val="16"/>
              </w:rPr>
              <w:t xml:space="preserve">12 v + 7 v </w:t>
            </w:r>
            <w:proofErr w:type="spellStart"/>
            <w:r w:rsidRPr="002C2C57">
              <w:rPr>
                <w:rFonts w:asciiTheme="minorHAnsi" w:hAnsiTheme="minorHAnsi"/>
                <w:color w:val="000000"/>
                <w:sz w:val="16"/>
                <w:szCs w:val="16"/>
              </w:rPr>
              <w:t>próvt</w:t>
            </w:r>
            <w:proofErr w:type="spellEnd"/>
          </w:p>
        </w:tc>
        <w:tc>
          <w:tcPr>
            <w:tcW w:w="813" w:type="dxa"/>
            <w:tcBorders>
              <w:top w:val="nil"/>
              <w:left w:val="nil"/>
              <w:bottom w:val="nil"/>
              <w:right w:val="nil"/>
            </w:tcBorders>
            <w:noWrap/>
            <w:vAlign w:val="bottom"/>
            <w:hideMark/>
          </w:tcPr>
          <w:p w14:paraId="61AD8CAD" w14:textId="77777777" w:rsidR="008E481C" w:rsidRPr="00B82B8F" w:rsidRDefault="008E481C" w:rsidP="00643E26">
            <w:pPr>
              <w:rPr>
                <w:rFonts w:asciiTheme="minorHAnsi" w:hAnsiTheme="minorHAnsi"/>
                <w:color w:val="000000"/>
                <w:sz w:val="20"/>
                <w:szCs w:val="20"/>
              </w:rPr>
            </w:pPr>
          </w:p>
        </w:tc>
        <w:tc>
          <w:tcPr>
            <w:tcW w:w="846" w:type="dxa"/>
            <w:tcBorders>
              <w:top w:val="nil"/>
              <w:left w:val="nil"/>
              <w:bottom w:val="nil"/>
              <w:right w:val="nil"/>
            </w:tcBorders>
            <w:noWrap/>
            <w:vAlign w:val="bottom"/>
            <w:hideMark/>
          </w:tcPr>
          <w:p w14:paraId="59FAB32B" w14:textId="77777777" w:rsidR="008E481C" w:rsidRPr="00B82B8F" w:rsidRDefault="008E481C" w:rsidP="00643E26">
            <w:pPr>
              <w:rPr>
                <w:rFonts w:asciiTheme="minorHAnsi" w:hAnsiTheme="minorHAnsi"/>
                <w:sz w:val="20"/>
                <w:szCs w:val="20"/>
              </w:rPr>
            </w:pPr>
          </w:p>
        </w:tc>
      </w:tr>
    </w:tbl>
    <w:p w14:paraId="5420A2BE" w14:textId="4E93AD33" w:rsidR="00D43725" w:rsidRPr="002A5DAC" w:rsidRDefault="00D43725" w:rsidP="00D43725">
      <w:pPr>
        <w:rPr>
          <w:rFonts w:asciiTheme="minorHAnsi" w:hAnsiTheme="minorHAnsi"/>
          <w:i/>
          <w:iCs/>
          <w:color w:val="000000"/>
          <w:sz w:val="20"/>
          <w:szCs w:val="20"/>
        </w:rPr>
      </w:pPr>
      <w:bookmarkStart w:id="45" w:name="_Toc375211722"/>
      <w:bookmarkStart w:id="46" w:name="_Toc375211864"/>
      <w:bookmarkStart w:id="47" w:name="_Toc3453361"/>
      <w:r w:rsidRPr="002A5DAC">
        <w:rPr>
          <w:rFonts w:asciiTheme="minorHAnsi" w:hAnsiTheme="minorHAnsi"/>
          <w:i/>
          <w:iCs/>
          <w:color w:val="000000"/>
          <w:sz w:val="20"/>
          <w:szCs w:val="20"/>
        </w:rPr>
        <w:t xml:space="preserve">Leistur </w:t>
      </w:r>
      <w:proofErr w:type="spellStart"/>
      <w:r w:rsidRPr="002A5DAC">
        <w:rPr>
          <w:rFonts w:asciiTheme="minorHAnsi" w:hAnsiTheme="minorHAnsi"/>
          <w:i/>
          <w:iCs/>
          <w:color w:val="000000"/>
          <w:sz w:val="20"/>
          <w:szCs w:val="20"/>
        </w:rPr>
        <w:t>fyri</w:t>
      </w:r>
      <w:proofErr w:type="spellEnd"/>
      <w:r w:rsidRPr="002A5DAC">
        <w:rPr>
          <w:rFonts w:asciiTheme="minorHAnsi" w:hAnsiTheme="minorHAnsi"/>
          <w:i/>
          <w:iCs/>
          <w:color w:val="000000"/>
          <w:sz w:val="20"/>
          <w:szCs w:val="20"/>
        </w:rPr>
        <w:t xml:space="preserve"> </w:t>
      </w:r>
      <w:proofErr w:type="spellStart"/>
      <w:r w:rsidRPr="002A5DAC">
        <w:rPr>
          <w:rFonts w:asciiTheme="minorHAnsi" w:hAnsiTheme="minorHAnsi"/>
          <w:i/>
          <w:iCs/>
          <w:color w:val="000000"/>
          <w:sz w:val="20"/>
          <w:szCs w:val="20"/>
        </w:rPr>
        <w:t>næmingar</w:t>
      </w:r>
      <w:proofErr w:type="spellEnd"/>
      <w:r w:rsidRPr="002A5DAC">
        <w:rPr>
          <w:rFonts w:asciiTheme="minorHAnsi" w:hAnsiTheme="minorHAnsi"/>
          <w:i/>
          <w:iCs/>
          <w:color w:val="000000"/>
          <w:sz w:val="20"/>
          <w:szCs w:val="20"/>
        </w:rPr>
        <w:t xml:space="preserve"> </w:t>
      </w:r>
      <w:r w:rsidR="00752F82" w:rsidRPr="002A5DAC">
        <w:rPr>
          <w:rFonts w:asciiTheme="minorHAnsi" w:hAnsiTheme="minorHAnsi"/>
          <w:i/>
          <w:iCs/>
          <w:color w:val="000000"/>
          <w:sz w:val="20"/>
          <w:szCs w:val="20"/>
        </w:rPr>
        <w:t>sum</w:t>
      </w:r>
      <w:r w:rsidRPr="002A5DAC">
        <w:rPr>
          <w:rFonts w:asciiTheme="minorHAnsi" w:hAnsiTheme="minorHAnsi"/>
          <w:i/>
          <w:iCs/>
          <w:color w:val="000000"/>
          <w:sz w:val="20"/>
          <w:szCs w:val="20"/>
        </w:rPr>
        <w:t xml:space="preserve"> </w:t>
      </w:r>
      <w:proofErr w:type="spellStart"/>
      <w:r w:rsidRPr="002A5DAC">
        <w:rPr>
          <w:rFonts w:asciiTheme="minorHAnsi" w:hAnsiTheme="minorHAnsi"/>
          <w:i/>
          <w:iCs/>
          <w:color w:val="000000"/>
          <w:sz w:val="20"/>
          <w:szCs w:val="20"/>
        </w:rPr>
        <w:t>søkja</w:t>
      </w:r>
      <w:proofErr w:type="spellEnd"/>
      <w:r w:rsidRPr="002A5DAC">
        <w:rPr>
          <w:rFonts w:asciiTheme="minorHAnsi" w:hAnsiTheme="minorHAnsi"/>
          <w:i/>
          <w:iCs/>
          <w:color w:val="000000"/>
          <w:sz w:val="20"/>
          <w:szCs w:val="20"/>
        </w:rPr>
        <w:t xml:space="preserve"> inn til </w:t>
      </w:r>
      <w:proofErr w:type="spellStart"/>
      <w:r w:rsidRPr="002A5DAC">
        <w:rPr>
          <w:rFonts w:asciiTheme="minorHAnsi" w:hAnsiTheme="minorHAnsi"/>
          <w:i/>
          <w:iCs/>
          <w:color w:val="000000"/>
          <w:sz w:val="20"/>
          <w:szCs w:val="20"/>
        </w:rPr>
        <w:t>heilsurøktara</w:t>
      </w:r>
      <w:proofErr w:type="spellEnd"/>
      <w:r w:rsidR="00752F82" w:rsidRPr="002A5DAC">
        <w:rPr>
          <w:rFonts w:asciiTheme="minorHAnsi" w:hAnsiTheme="minorHAnsi"/>
          <w:i/>
          <w:iCs/>
          <w:color w:val="000000"/>
          <w:sz w:val="20"/>
          <w:szCs w:val="20"/>
        </w:rPr>
        <w:t xml:space="preserve"> við </w:t>
      </w:r>
      <w:proofErr w:type="spellStart"/>
      <w:r w:rsidR="00752F82" w:rsidRPr="002A5DAC">
        <w:rPr>
          <w:rFonts w:asciiTheme="minorHAnsi" w:hAnsiTheme="minorHAnsi"/>
          <w:i/>
          <w:iCs/>
          <w:color w:val="000000"/>
          <w:sz w:val="20"/>
          <w:szCs w:val="20"/>
        </w:rPr>
        <w:t>heilsuhjálparaprógvi</w:t>
      </w:r>
      <w:proofErr w:type="spellEnd"/>
      <w:r w:rsidR="00752F82" w:rsidRPr="002A5DAC">
        <w:rPr>
          <w:rFonts w:asciiTheme="minorHAnsi" w:hAnsiTheme="minorHAnsi"/>
          <w:i/>
          <w:iCs/>
          <w:color w:val="000000"/>
          <w:sz w:val="20"/>
          <w:szCs w:val="20"/>
        </w:rPr>
        <w:t>.</w:t>
      </w:r>
      <w:r w:rsidR="00427E93" w:rsidRPr="002A5DAC">
        <w:rPr>
          <w:rFonts w:asciiTheme="minorHAnsi" w:hAnsiTheme="minorHAnsi"/>
          <w:i/>
          <w:iCs/>
          <w:color w:val="000000"/>
          <w:sz w:val="20"/>
          <w:szCs w:val="20"/>
        </w:rPr>
        <w:t xml:space="preserve"> Samanlagt </w:t>
      </w:r>
      <w:proofErr w:type="spellStart"/>
      <w:r w:rsidR="00427E93" w:rsidRPr="002A5DAC">
        <w:rPr>
          <w:rFonts w:asciiTheme="minorHAnsi" w:hAnsiTheme="minorHAnsi"/>
          <w:i/>
          <w:iCs/>
          <w:color w:val="000000"/>
          <w:sz w:val="20"/>
          <w:szCs w:val="20"/>
        </w:rPr>
        <w:t>tekur</w:t>
      </w:r>
      <w:proofErr w:type="spellEnd"/>
      <w:r w:rsidR="00427E93" w:rsidRPr="002A5DAC">
        <w:rPr>
          <w:rFonts w:asciiTheme="minorHAnsi" w:hAnsiTheme="minorHAnsi"/>
          <w:i/>
          <w:iCs/>
          <w:color w:val="000000"/>
          <w:sz w:val="20"/>
          <w:szCs w:val="20"/>
        </w:rPr>
        <w:t xml:space="preserve"> </w:t>
      </w:r>
      <w:proofErr w:type="spellStart"/>
      <w:r w:rsidR="00427E93" w:rsidRPr="002A5DAC">
        <w:rPr>
          <w:rFonts w:asciiTheme="minorHAnsi" w:hAnsiTheme="minorHAnsi"/>
          <w:i/>
          <w:iCs/>
          <w:color w:val="000000"/>
          <w:sz w:val="20"/>
          <w:szCs w:val="20"/>
        </w:rPr>
        <w:t>hesin</w:t>
      </w:r>
      <w:proofErr w:type="spellEnd"/>
      <w:r w:rsidR="00427E93" w:rsidRPr="002A5DAC">
        <w:rPr>
          <w:rFonts w:asciiTheme="minorHAnsi" w:hAnsiTheme="minorHAnsi"/>
          <w:i/>
          <w:iCs/>
          <w:color w:val="000000"/>
          <w:sz w:val="20"/>
          <w:szCs w:val="20"/>
        </w:rPr>
        <w:t xml:space="preserve"> </w:t>
      </w:r>
      <w:proofErr w:type="spellStart"/>
      <w:r w:rsidR="00427E93" w:rsidRPr="002A5DAC">
        <w:rPr>
          <w:rFonts w:asciiTheme="minorHAnsi" w:hAnsiTheme="minorHAnsi"/>
          <w:i/>
          <w:iCs/>
          <w:color w:val="000000"/>
          <w:sz w:val="20"/>
          <w:szCs w:val="20"/>
        </w:rPr>
        <w:t>leisturin</w:t>
      </w:r>
      <w:proofErr w:type="spellEnd"/>
      <w:r w:rsidR="00427E93" w:rsidRPr="002A5DAC">
        <w:rPr>
          <w:rFonts w:asciiTheme="minorHAnsi" w:hAnsiTheme="minorHAnsi"/>
          <w:i/>
          <w:iCs/>
          <w:color w:val="000000"/>
          <w:sz w:val="20"/>
          <w:szCs w:val="20"/>
        </w:rPr>
        <w:t xml:space="preserve"> 2 </w:t>
      </w:r>
      <w:proofErr w:type="spellStart"/>
      <w:r w:rsidR="00427E93" w:rsidRPr="002A5DAC">
        <w:rPr>
          <w:rFonts w:asciiTheme="minorHAnsi" w:hAnsiTheme="minorHAnsi"/>
          <w:i/>
          <w:iCs/>
          <w:color w:val="000000"/>
          <w:sz w:val="20"/>
          <w:szCs w:val="20"/>
        </w:rPr>
        <w:t>ár</w:t>
      </w:r>
      <w:proofErr w:type="spellEnd"/>
      <w:r w:rsidR="00427E93" w:rsidRPr="002A5DAC">
        <w:rPr>
          <w:rFonts w:asciiTheme="minorHAnsi" w:hAnsiTheme="minorHAnsi"/>
          <w:i/>
          <w:iCs/>
          <w:color w:val="000000"/>
          <w:sz w:val="20"/>
          <w:szCs w:val="20"/>
        </w:rPr>
        <w:t xml:space="preserve"> og 5 </w:t>
      </w:r>
      <w:proofErr w:type="spellStart"/>
      <w:r w:rsidR="00427E93" w:rsidRPr="002A5DAC">
        <w:rPr>
          <w:rFonts w:asciiTheme="minorHAnsi" w:hAnsiTheme="minorHAnsi"/>
          <w:i/>
          <w:iCs/>
          <w:color w:val="000000"/>
          <w:sz w:val="20"/>
          <w:szCs w:val="20"/>
        </w:rPr>
        <w:t>mðr</w:t>
      </w:r>
      <w:proofErr w:type="spellEnd"/>
      <w:r w:rsidR="00427E93" w:rsidRPr="002A5DAC">
        <w:rPr>
          <w:rFonts w:asciiTheme="minorHAnsi" w:hAnsiTheme="minorHAnsi"/>
          <w:i/>
          <w:iCs/>
          <w:color w:val="000000"/>
          <w:sz w:val="20"/>
          <w:szCs w:val="20"/>
        </w:rPr>
        <w:t xml:space="preserve">. </w:t>
      </w:r>
      <w:proofErr w:type="spellStart"/>
      <w:r w:rsidRPr="002A5DAC">
        <w:rPr>
          <w:rFonts w:asciiTheme="minorHAnsi" w:hAnsiTheme="minorHAnsi"/>
          <w:i/>
          <w:iCs/>
          <w:color w:val="000000"/>
          <w:sz w:val="20"/>
          <w:szCs w:val="20"/>
        </w:rPr>
        <w:t>Hesin</w:t>
      </w:r>
      <w:proofErr w:type="spellEnd"/>
      <w:r w:rsidRPr="002A5DAC">
        <w:rPr>
          <w:rFonts w:asciiTheme="minorHAnsi" w:hAnsiTheme="minorHAnsi"/>
          <w:i/>
          <w:iCs/>
          <w:color w:val="000000"/>
          <w:sz w:val="20"/>
          <w:szCs w:val="20"/>
        </w:rPr>
        <w:t xml:space="preserve"> </w:t>
      </w:r>
      <w:proofErr w:type="spellStart"/>
      <w:r w:rsidRPr="002A5DAC">
        <w:rPr>
          <w:rFonts w:asciiTheme="minorHAnsi" w:hAnsiTheme="minorHAnsi"/>
          <w:i/>
          <w:iCs/>
          <w:color w:val="000000"/>
          <w:sz w:val="20"/>
          <w:szCs w:val="20"/>
        </w:rPr>
        <w:t>leisturin</w:t>
      </w:r>
      <w:proofErr w:type="spellEnd"/>
      <w:r w:rsidRPr="002A5DAC">
        <w:rPr>
          <w:rFonts w:asciiTheme="minorHAnsi" w:hAnsiTheme="minorHAnsi"/>
          <w:i/>
          <w:iCs/>
          <w:color w:val="000000"/>
          <w:sz w:val="20"/>
          <w:szCs w:val="20"/>
        </w:rPr>
        <w:t xml:space="preserve"> </w:t>
      </w:r>
      <w:proofErr w:type="spellStart"/>
      <w:r w:rsidRPr="002A5DAC">
        <w:rPr>
          <w:rFonts w:asciiTheme="minorHAnsi" w:hAnsiTheme="minorHAnsi"/>
          <w:i/>
          <w:iCs/>
          <w:color w:val="000000"/>
          <w:sz w:val="20"/>
          <w:szCs w:val="20"/>
        </w:rPr>
        <w:t>inniber</w:t>
      </w:r>
      <w:proofErr w:type="spellEnd"/>
      <w:r w:rsidRPr="002A5DAC">
        <w:rPr>
          <w:rFonts w:asciiTheme="minorHAnsi" w:hAnsiTheme="minorHAnsi"/>
          <w:i/>
          <w:iCs/>
          <w:color w:val="000000"/>
          <w:sz w:val="20"/>
          <w:szCs w:val="20"/>
        </w:rPr>
        <w:t xml:space="preserve"> </w:t>
      </w:r>
      <w:proofErr w:type="spellStart"/>
      <w:r w:rsidR="00354835" w:rsidRPr="002A5DAC">
        <w:rPr>
          <w:rFonts w:asciiTheme="minorHAnsi" w:hAnsiTheme="minorHAnsi"/>
          <w:i/>
          <w:iCs/>
          <w:color w:val="000000"/>
          <w:sz w:val="20"/>
          <w:szCs w:val="20"/>
        </w:rPr>
        <w:t>minst</w:t>
      </w:r>
      <w:proofErr w:type="spellEnd"/>
      <w:r w:rsidR="00354835" w:rsidRPr="002A5DAC">
        <w:rPr>
          <w:rFonts w:asciiTheme="minorHAnsi" w:hAnsiTheme="minorHAnsi"/>
          <w:i/>
          <w:iCs/>
          <w:color w:val="000000"/>
          <w:sz w:val="20"/>
          <w:szCs w:val="20"/>
        </w:rPr>
        <w:t xml:space="preserve"> </w:t>
      </w:r>
      <w:r w:rsidRPr="002A5DAC">
        <w:rPr>
          <w:rFonts w:asciiTheme="minorHAnsi" w:hAnsiTheme="minorHAnsi"/>
          <w:i/>
          <w:iCs/>
          <w:color w:val="000000"/>
          <w:sz w:val="20"/>
          <w:szCs w:val="20"/>
        </w:rPr>
        <w:t xml:space="preserve">48 </w:t>
      </w:r>
      <w:proofErr w:type="spellStart"/>
      <w:r w:rsidRPr="002A5DAC">
        <w:rPr>
          <w:rFonts w:asciiTheme="minorHAnsi" w:hAnsiTheme="minorHAnsi"/>
          <w:i/>
          <w:iCs/>
          <w:color w:val="000000"/>
          <w:sz w:val="20"/>
          <w:szCs w:val="20"/>
        </w:rPr>
        <w:t>vikur</w:t>
      </w:r>
      <w:proofErr w:type="spellEnd"/>
      <w:r w:rsidRPr="002A5DAC">
        <w:rPr>
          <w:rFonts w:asciiTheme="minorHAnsi" w:hAnsiTheme="minorHAnsi"/>
          <w:i/>
          <w:iCs/>
          <w:color w:val="000000"/>
          <w:sz w:val="20"/>
          <w:szCs w:val="20"/>
        </w:rPr>
        <w:t xml:space="preserve"> í </w:t>
      </w:r>
      <w:proofErr w:type="spellStart"/>
      <w:r w:rsidRPr="002A5DAC">
        <w:rPr>
          <w:rFonts w:asciiTheme="minorHAnsi" w:hAnsiTheme="minorHAnsi"/>
          <w:i/>
          <w:iCs/>
          <w:color w:val="000000"/>
          <w:sz w:val="20"/>
          <w:szCs w:val="20"/>
        </w:rPr>
        <w:t>skúla</w:t>
      </w:r>
      <w:proofErr w:type="spellEnd"/>
      <w:r w:rsidRPr="002A5DAC">
        <w:rPr>
          <w:rFonts w:asciiTheme="minorHAnsi" w:hAnsiTheme="minorHAnsi"/>
          <w:i/>
          <w:iCs/>
          <w:color w:val="000000"/>
          <w:sz w:val="20"/>
          <w:szCs w:val="20"/>
        </w:rPr>
        <w:t xml:space="preserve"> og 64 </w:t>
      </w:r>
      <w:proofErr w:type="spellStart"/>
      <w:r w:rsidRPr="002A5DAC">
        <w:rPr>
          <w:rFonts w:asciiTheme="minorHAnsi" w:hAnsiTheme="minorHAnsi"/>
          <w:i/>
          <w:iCs/>
          <w:color w:val="000000"/>
          <w:sz w:val="20"/>
          <w:szCs w:val="20"/>
        </w:rPr>
        <w:t>vikur</w:t>
      </w:r>
      <w:proofErr w:type="spellEnd"/>
      <w:r w:rsidRPr="002A5DAC">
        <w:rPr>
          <w:rFonts w:asciiTheme="minorHAnsi" w:hAnsiTheme="minorHAnsi"/>
          <w:i/>
          <w:iCs/>
          <w:color w:val="000000"/>
          <w:sz w:val="20"/>
          <w:szCs w:val="20"/>
        </w:rPr>
        <w:t xml:space="preserve"> í </w:t>
      </w:r>
      <w:proofErr w:type="spellStart"/>
      <w:r w:rsidRPr="002A5DAC">
        <w:rPr>
          <w:rFonts w:asciiTheme="minorHAnsi" w:hAnsiTheme="minorHAnsi"/>
          <w:i/>
          <w:iCs/>
          <w:color w:val="000000"/>
          <w:sz w:val="20"/>
          <w:szCs w:val="20"/>
        </w:rPr>
        <w:t>starvsvenjing</w:t>
      </w:r>
      <w:proofErr w:type="spellEnd"/>
      <w:r w:rsidRPr="002A5DAC">
        <w:rPr>
          <w:rFonts w:asciiTheme="minorHAnsi" w:hAnsiTheme="minorHAnsi"/>
          <w:i/>
          <w:iCs/>
          <w:color w:val="000000"/>
          <w:sz w:val="20"/>
          <w:szCs w:val="20"/>
        </w:rPr>
        <w:t>.</w:t>
      </w:r>
    </w:p>
    <w:p w14:paraId="199FA740" w14:textId="77777777" w:rsidR="00DE6C68" w:rsidRPr="00427E93" w:rsidRDefault="00DE6C68" w:rsidP="00DE6C68">
      <w:pPr>
        <w:ind w:left="567" w:hanging="567"/>
        <w:rPr>
          <w:rFonts w:ascii="Aptos Narrow" w:hAnsi="Aptos Narrow"/>
          <w:i/>
          <w:iCs/>
          <w:color w:val="000000"/>
          <w:sz w:val="22"/>
          <w:szCs w:val="22"/>
        </w:rPr>
      </w:pPr>
    </w:p>
    <w:p w14:paraId="163C5EC2" w14:textId="5D9F3E23" w:rsidR="008E481C" w:rsidRPr="00D43725" w:rsidRDefault="00DE6C68" w:rsidP="00DE6C68">
      <w:pPr>
        <w:pStyle w:val="Overskrift1"/>
        <w:ind w:left="567" w:hanging="567"/>
        <w:rPr>
          <w:lang w:val="fo-FO"/>
        </w:rPr>
      </w:pPr>
      <w:bookmarkStart w:id="48" w:name="_Toc222313465"/>
      <w:r>
        <w:t>3.</w:t>
      </w:r>
      <w:r w:rsidR="0063632B">
        <w:t xml:space="preserve">   </w:t>
      </w:r>
      <w:r w:rsidR="00E7465B">
        <w:t xml:space="preserve"> </w:t>
      </w:r>
      <w:proofErr w:type="spellStart"/>
      <w:r w:rsidR="008E481C" w:rsidRPr="004A5AB6">
        <w:t>Skúlaparturin</w:t>
      </w:r>
      <w:proofErr w:type="spellEnd"/>
      <w:r w:rsidR="008E481C" w:rsidRPr="00D43725">
        <w:rPr>
          <w:lang w:val="fo-FO"/>
        </w:rPr>
        <w:t xml:space="preserve"> - innihald og skipan</w:t>
      </w:r>
      <w:bookmarkEnd w:id="45"/>
      <w:bookmarkEnd w:id="46"/>
      <w:bookmarkEnd w:id="47"/>
      <w:bookmarkEnd w:id="48"/>
    </w:p>
    <w:p w14:paraId="57C64606" w14:textId="2BE003F2" w:rsidR="008E481C" w:rsidRPr="00884982" w:rsidRDefault="008E481C" w:rsidP="008E481C">
      <w:pPr>
        <w:ind w:right="-143"/>
        <w:jc w:val="both"/>
        <w:rPr>
          <w:rFonts w:asciiTheme="minorHAnsi" w:hAnsiTheme="minorHAnsi"/>
          <w:color w:val="000000" w:themeColor="text1"/>
          <w:lang w:val="fo-FO"/>
        </w:rPr>
      </w:pPr>
      <w:r w:rsidRPr="00884982">
        <w:rPr>
          <w:rFonts w:asciiTheme="minorHAnsi" w:hAnsiTheme="minorHAnsi"/>
          <w:color w:val="000000" w:themeColor="text1"/>
          <w:lang w:val="fo-FO"/>
        </w:rPr>
        <w:t xml:space="preserve">Undirvísingin verður </w:t>
      </w:r>
      <w:r w:rsidR="00050649" w:rsidRPr="00884982">
        <w:rPr>
          <w:rFonts w:asciiTheme="minorHAnsi" w:hAnsiTheme="minorHAnsi"/>
          <w:color w:val="000000" w:themeColor="text1"/>
          <w:lang w:val="fo-FO"/>
        </w:rPr>
        <w:t xml:space="preserve">løgd </w:t>
      </w:r>
      <w:r w:rsidRPr="00884982">
        <w:rPr>
          <w:rFonts w:asciiTheme="minorHAnsi" w:hAnsiTheme="minorHAnsi"/>
          <w:color w:val="000000" w:themeColor="text1"/>
          <w:lang w:val="fo-FO"/>
        </w:rPr>
        <w:t>til</w:t>
      </w:r>
      <w:r w:rsidR="00050649" w:rsidRPr="00884982">
        <w:rPr>
          <w:rFonts w:asciiTheme="minorHAnsi" w:hAnsiTheme="minorHAnsi"/>
          <w:color w:val="000000" w:themeColor="text1"/>
          <w:lang w:val="fo-FO"/>
        </w:rPr>
        <w:t xml:space="preserve"> </w:t>
      </w:r>
      <w:r w:rsidRPr="00884982">
        <w:rPr>
          <w:rFonts w:asciiTheme="minorHAnsi" w:hAnsiTheme="minorHAnsi"/>
          <w:color w:val="000000" w:themeColor="text1"/>
          <w:lang w:val="fo-FO"/>
        </w:rPr>
        <w:t>rætt</w:t>
      </w:r>
      <w:r w:rsidR="00050649" w:rsidRPr="00884982">
        <w:rPr>
          <w:rFonts w:asciiTheme="minorHAnsi" w:hAnsiTheme="minorHAnsi"/>
          <w:color w:val="000000" w:themeColor="text1"/>
          <w:lang w:val="fo-FO"/>
        </w:rPr>
        <w:t>is</w:t>
      </w:r>
      <w:r w:rsidRPr="00884982">
        <w:rPr>
          <w:rFonts w:asciiTheme="minorHAnsi" w:hAnsiTheme="minorHAnsi"/>
          <w:color w:val="000000" w:themeColor="text1"/>
          <w:lang w:val="fo-FO"/>
        </w:rPr>
        <w:t xml:space="preserve"> í tvørfakligum toymum og verður skipað sum </w:t>
      </w:r>
      <w:r w:rsidR="005B0844" w:rsidRPr="00884982">
        <w:rPr>
          <w:rFonts w:asciiTheme="minorHAnsi" w:hAnsiTheme="minorHAnsi"/>
          <w:color w:val="000000" w:themeColor="text1"/>
          <w:lang w:val="fo-FO"/>
        </w:rPr>
        <w:t>evnis</w:t>
      </w:r>
      <w:r w:rsidRPr="00884982">
        <w:rPr>
          <w:rFonts w:asciiTheme="minorHAnsi" w:hAnsiTheme="minorHAnsi"/>
          <w:color w:val="000000" w:themeColor="text1"/>
          <w:lang w:val="fo-FO"/>
        </w:rPr>
        <w:t xml:space="preserve">undirvísing, har lærugreinirnar stuðla </w:t>
      </w:r>
      <w:r w:rsidR="005B0844" w:rsidRPr="00884982">
        <w:rPr>
          <w:rFonts w:asciiTheme="minorHAnsi" w:hAnsiTheme="minorHAnsi"/>
          <w:color w:val="000000" w:themeColor="text1"/>
          <w:lang w:val="fo-FO"/>
        </w:rPr>
        <w:t>upp</w:t>
      </w:r>
      <w:r w:rsidRPr="00884982">
        <w:rPr>
          <w:rFonts w:asciiTheme="minorHAnsi" w:hAnsiTheme="minorHAnsi"/>
          <w:color w:val="000000" w:themeColor="text1"/>
          <w:lang w:val="fo-FO"/>
        </w:rPr>
        <w:t xml:space="preserve">undir hvørja aðra. </w:t>
      </w:r>
      <w:r w:rsidR="006B6B12" w:rsidRPr="00884982">
        <w:rPr>
          <w:rFonts w:asciiTheme="minorHAnsi" w:hAnsiTheme="minorHAnsi"/>
          <w:color w:val="000000" w:themeColor="text1"/>
          <w:lang w:val="fo-FO"/>
        </w:rPr>
        <w:t>E</w:t>
      </w:r>
      <w:r w:rsidR="005B0844" w:rsidRPr="00884982">
        <w:rPr>
          <w:rFonts w:asciiTheme="minorHAnsi" w:hAnsiTheme="minorHAnsi"/>
          <w:color w:val="000000" w:themeColor="text1"/>
          <w:lang w:val="fo-FO"/>
        </w:rPr>
        <w:t>vnis</w:t>
      </w:r>
      <w:r w:rsidRPr="00884982">
        <w:rPr>
          <w:rFonts w:asciiTheme="minorHAnsi" w:hAnsiTheme="minorHAnsi"/>
          <w:color w:val="000000" w:themeColor="text1"/>
          <w:lang w:val="fo-FO"/>
        </w:rPr>
        <w:t>undirvísingin tekur støði í verkligum umstøðum, undran ella trupulleikum frá gerandisdegnum í framtíðar arbeiðsøki næminganna.</w:t>
      </w:r>
    </w:p>
    <w:p w14:paraId="78ACE214" w14:textId="77777777" w:rsidR="00050649" w:rsidRPr="00884982" w:rsidRDefault="00050649" w:rsidP="008E481C">
      <w:pPr>
        <w:ind w:right="-143"/>
        <w:jc w:val="both"/>
        <w:rPr>
          <w:rFonts w:asciiTheme="minorHAnsi" w:hAnsiTheme="minorHAnsi"/>
          <w:color w:val="000000" w:themeColor="text1"/>
          <w:lang w:val="fo-FO"/>
        </w:rPr>
      </w:pPr>
    </w:p>
    <w:p w14:paraId="6C793A61" w14:textId="30DD878D" w:rsidR="008E481C" w:rsidRPr="00884982" w:rsidRDefault="008E481C" w:rsidP="008E481C">
      <w:pPr>
        <w:ind w:right="-143"/>
        <w:jc w:val="both"/>
        <w:rPr>
          <w:rFonts w:asciiTheme="minorHAnsi" w:hAnsiTheme="minorHAnsi"/>
          <w:color w:val="000000" w:themeColor="text1"/>
          <w:lang w:val="fo-FO"/>
        </w:rPr>
      </w:pPr>
      <w:r w:rsidRPr="00884982">
        <w:rPr>
          <w:rFonts w:asciiTheme="minorHAnsi" w:hAnsiTheme="minorHAnsi"/>
          <w:color w:val="000000" w:themeColor="text1"/>
          <w:lang w:val="fo-FO"/>
        </w:rPr>
        <w:t xml:space="preserve">Gjørd verður ein samskipað undirvísingarætlan fyri </w:t>
      </w:r>
      <w:r w:rsidRPr="00C255A2">
        <w:rPr>
          <w:rFonts w:asciiTheme="minorHAnsi" w:hAnsiTheme="minorHAnsi"/>
          <w:color w:val="000000" w:themeColor="text1"/>
          <w:lang w:val="fo-FO"/>
        </w:rPr>
        <w:t>hvør</w:t>
      </w:r>
      <w:r w:rsidR="007A5A6F" w:rsidRPr="00C255A2">
        <w:rPr>
          <w:rFonts w:asciiTheme="minorHAnsi" w:hAnsiTheme="minorHAnsi"/>
          <w:color w:val="000000" w:themeColor="text1"/>
          <w:lang w:val="fo-FO"/>
        </w:rPr>
        <w:t>ja</w:t>
      </w:r>
      <w:r w:rsidRPr="00C255A2">
        <w:rPr>
          <w:rFonts w:asciiTheme="minorHAnsi" w:hAnsiTheme="minorHAnsi"/>
          <w:color w:val="000000" w:themeColor="text1"/>
          <w:lang w:val="fo-FO"/>
        </w:rPr>
        <w:t xml:space="preserve"> skúla</w:t>
      </w:r>
      <w:r w:rsidR="007A5A6F" w:rsidRPr="00C255A2">
        <w:rPr>
          <w:rFonts w:asciiTheme="minorHAnsi" w:hAnsiTheme="minorHAnsi"/>
          <w:color w:val="000000" w:themeColor="text1"/>
          <w:lang w:val="fo-FO"/>
        </w:rPr>
        <w:t>eind</w:t>
      </w:r>
      <w:r w:rsidRPr="00C255A2">
        <w:rPr>
          <w:rFonts w:asciiTheme="minorHAnsi" w:hAnsiTheme="minorHAnsi"/>
          <w:color w:val="000000" w:themeColor="text1"/>
          <w:lang w:val="fo-FO"/>
        </w:rPr>
        <w:t xml:space="preserve"> sær</w:t>
      </w:r>
      <w:r w:rsidRPr="00884982">
        <w:rPr>
          <w:rFonts w:asciiTheme="minorHAnsi" w:hAnsiTheme="minorHAnsi"/>
          <w:color w:val="000000" w:themeColor="text1"/>
          <w:lang w:val="fo-FO"/>
        </w:rPr>
        <w:t>, í samstarvi ímillum lærararnar á skúlanum</w:t>
      </w:r>
      <w:r w:rsidRPr="004A215B">
        <w:rPr>
          <w:rFonts w:asciiTheme="minorHAnsi" w:hAnsiTheme="minorHAnsi"/>
          <w:lang w:val="fo-FO"/>
        </w:rPr>
        <w:t>. Í undirvísingini tvinnast tvær ella fleiri lærugrein</w:t>
      </w:r>
      <w:r w:rsidR="00F12AE2" w:rsidRPr="004A215B">
        <w:rPr>
          <w:rFonts w:asciiTheme="minorHAnsi" w:hAnsiTheme="minorHAnsi"/>
          <w:lang w:val="fo-FO"/>
        </w:rPr>
        <w:t>ar saman,</w:t>
      </w:r>
      <w:r w:rsidRPr="004A215B">
        <w:rPr>
          <w:rFonts w:asciiTheme="minorHAnsi" w:hAnsiTheme="minorHAnsi"/>
          <w:lang w:val="fo-FO"/>
        </w:rPr>
        <w:t xml:space="preserve"> fyri at tryggja heildina í útbúgvingini</w:t>
      </w:r>
      <w:r w:rsidR="00F12AE2" w:rsidRPr="004A215B">
        <w:rPr>
          <w:rFonts w:asciiTheme="minorHAnsi" w:hAnsiTheme="minorHAnsi"/>
          <w:lang w:val="fo-FO"/>
        </w:rPr>
        <w:t>.</w:t>
      </w:r>
      <w:r w:rsidRPr="004A215B">
        <w:rPr>
          <w:rFonts w:asciiTheme="minorHAnsi" w:hAnsiTheme="minorHAnsi"/>
          <w:lang w:val="fo-FO"/>
        </w:rPr>
        <w:t xml:space="preserve"> </w:t>
      </w:r>
      <w:r w:rsidR="00F12AE2" w:rsidRPr="004A215B">
        <w:rPr>
          <w:rFonts w:asciiTheme="minorHAnsi" w:hAnsiTheme="minorHAnsi"/>
          <w:lang w:val="fo-FO"/>
        </w:rPr>
        <w:t xml:space="preserve">Hetta </w:t>
      </w:r>
      <w:r w:rsidRPr="004A215B">
        <w:rPr>
          <w:rFonts w:asciiTheme="minorHAnsi" w:hAnsiTheme="minorHAnsi"/>
          <w:lang w:val="fo-FO"/>
        </w:rPr>
        <w:t xml:space="preserve">fyri at styrkja fatanina av tvørfakligum samstarvi og fyri at menna persónligu førleikar næmingsins. </w:t>
      </w:r>
      <w:r w:rsidRPr="00884982">
        <w:rPr>
          <w:rFonts w:asciiTheme="minorHAnsi" w:hAnsiTheme="minorHAnsi"/>
          <w:color w:val="000000" w:themeColor="text1"/>
          <w:lang w:val="fo-FO"/>
        </w:rPr>
        <w:t xml:space="preserve">Fyri at stuðla læringini og fyri at menna samstarvsevnini, arbeiða næmingarnir m.a. í bólkum. </w:t>
      </w:r>
      <w:r w:rsidR="005B0844" w:rsidRPr="00884982">
        <w:rPr>
          <w:rFonts w:asciiTheme="minorHAnsi" w:hAnsiTheme="minorHAnsi"/>
          <w:color w:val="000000" w:themeColor="text1"/>
          <w:lang w:val="fo-FO"/>
        </w:rPr>
        <w:t>Evnir</w:t>
      </w:r>
      <w:r w:rsidRPr="00884982">
        <w:rPr>
          <w:rFonts w:asciiTheme="minorHAnsi" w:hAnsiTheme="minorHAnsi"/>
          <w:color w:val="000000" w:themeColor="text1"/>
          <w:lang w:val="fo-FO"/>
        </w:rPr>
        <w:t xml:space="preserve"> og mál </w:t>
      </w:r>
      <w:r w:rsidRPr="00C255A2">
        <w:rPr>
          <w:rFonts w:asciiTheme="minorHAnsi" w:hAnsiTheme="minorHAnsi"/>
          <w:color w:val="000000" w:themeColor="text1"/>
          <w:lang w:val="fo-FO"/>
        </w:rPr>
        <w:t>fyri skúla</w:t>
      </w:r>
      <w:r w:rsidR="004D08A9" w:rsidRPr="00C255A2">
        <w:rPr>
          <w:rFonts w:asciiTheme="minorHAnsi" w:hAnsiTheme="minorHAnsi"/>
          <w:color w:val="000000" w:themeColor="text1"/>
          <w:lang w:val="fo-FO"/>
        </w:rPr>
        <w:t>eindi</w:t>
      </w:r>
      <w:r w:rsidR="00974092" w:rsidRPr="00C255A2">
        <w:rPr>
          <w:rFonts w:asciiTheme="minorHAnsi" w:hAnsiTheme="minorHAnsi"/>
          <w:color w:val="000000" w:themeColor="text1"/>
          <w:lang w:val="fo-FO"/>
        </w:rPr>
        <w:t>rnar</w:t>
      </w:r>
      <w:r w:rsidRPr="00C255A2">
        <w:rPr>
          <w:rFonts w:asciiTheme="minorHAnsi" w:hAnsiTheme="minorHAnsi"/>
          <w:color w:val="000000" w:themeColor="text1"/>
          <w:lang w:val="fo-FO"/>
        </w:rPr>
        <w:t xml:space="preserve"> </w:t>
      </w:r>
      <w:r w:rsidRPr="00884982">
        <w:rPr>
          <w:rFonts w:asciiTheme="minorHAnsi" w:hAnsiTheme="minorHAnsi"/>
          <w:color w:val="000000" w:themeColor="text1"/>
          <w:lang w:val="fo-FO"/>
        </w:rPr>
        <w:t xml:space="preserve">eru at finna í </w:t>
      </w:r>
      <w:r w:rsidR="006966B9">
        <w:rPr>
          <w:rFonts w:asciiTheme="minorHAnsi" w:hAnsiTheme="minorHAnsi"/>
          <w:color w:val="000000" w:themeColor="text1"/>
          <w:lang w:val="fo-FO"/>
        </w:rPr>
        <w:t>n</w:t>
      </w:r>
      <w:r w:rsidRPr="00884982">
        <w:rPr>
          <w:rFonts w:asciiTheme="minorHAnsi" w:hAnsiTheme="minorHAnsi"/>
          <w:color w:val="000000" w:themeColor="text1"/>
          <w:lang w:val="fo-FO"/>
        </w:rPr>
        <w:t>áms</w:t>
      </w:r>
      <w:r w:rsidR="000C7C97">
        <w:rPr>
          <w:rFonts w:asciiTheme="minorHAnsi" w:hAnsiTheme="minorHAnsi"/>
          <w:color w:val="000000" w:themeColor="text1"/>
          <w:lang w:val="fo-FO"/>
        </w:rPr>
        <w:t>skipanini</w:t>
      </w:r>
      <w:r w:rsidR="00E174D6" w:rsidRPr="00884982">
        <w:rPr>
          <w:rFonts w:asciiTheme="minorHAnsi" w:hAnsiTheme="minorHAnsi"/>
          <w:color w:val="000000" w:themeColor="text1"/>
          <w:lang w:val="fo-FO"/>
        </w:rPr>
        <w:t>.</w:t>
      </w:r>
    </w:p>
    <w:p w14:paraId="01C19227" w14:textId="77777777" w:rsidR="008E481C" w:rsidRPr="00884982" w:rsidRDefault="008E481C" w:rsidP="008E481C">
      <w:pPr>
        <w:ind w:right="-143"/>
        <w:jc w:val="both"/>
        <w:rPr>
          <w:rFonts w:asciiTheme="minorHAnsi" w:hAnsiTheme="minorHAnsi"/>
          <w:color w:val="000000" w:themeColor="text1"/>
          <w:lang w:val="fo-FO"/>
        </w:rPr>
      </w:pPr>
    </w:p>
    <w:p w14:paraId="7A109FD5" w14:textId="77777777" w:rsidR="008E481C" w:rsidRPr="00884982" w:rsidRDefault="008E481C" w:rsidP="008E481C">
      <w:pPr>
        <w:ind w:right="-143"/>
        <w:jc w:val="both"/>
        <w:rPr>
          <w:rFonts w:asciiTheme="minorHAnsi" w:hAnsiTheme="minorHAnsi"/>
          <w:b/>
          <w:color w:val="000000" w:themeColor="text1"/>
          <w:lang w:val="fo-FO"/>
        </w:rPr>
      </w:pPr>
      <w:bookmarkStart w:id="49" w:name="_Toc375211723"/>
      <w:bookmarkStart w:id="50" w:name="_Toc375211865"/>
      <w:r w:rsidRPr="00884982">
        <w:rPr>
          <w:rFonts w:asciiTheme="minorHAnsi" w:hAnsiTheme="minorHAnsi"/>
          <w:b/>
          <w:color w:val="000000" w:themeColor="text1"/>
          <w:lang w:val="fo-FO"/>
        </w:rPr>
        <w:t>Ávegis í útbúgvingini  kunnu nýtast verkætlanararbeiði, við tí endamálið at:</w:t>
      </w:r>
      <w:bookmarkEnd w:id="49"/>
      <w:bookmarkEnd w:id="50"/>
    </w:p>
    <w:p w14:paraId="6AD09B06" w14:textId="77777777" w:rsidR="008E481C" w:rsidRPr="00884982" w:rsidRDefault="008E481C" w:rsidP="008E481C">
      <w:pPr>
        <w:numPr>
          <w:ilvl w:val="0"/>
          <w:numId w:val="2"/>
        </w:numPr>
        <w:autoSpaceDE w:val="0"/>
        <w:autoSpaceDN w:val="0"/>
        <w:adjustRightInd w:val="0"/>
        <w:ind w:right="-143"/>
        <w:jc w:val="both"/>
        <w:rPr>
          <w:rFonts w:asciiTheme="minorHAnsi" w:hAnsiTheme="minorHAnsi"/>
          <w:color w:val="000000" w:themeColor="text1"/>
          <w:lang w:val="fo-FO"/>
        </w:rPr>
      </w:pPr>
      <w:r w:rsidRPr="00884982">
        <w:rPr>
          <w:rFonts w:asciiTheme="minorHAnsi" w:hAnsiTheme="minorHAnsi"/>
          <w:color w:val="000000" w:themeColor="text1"/>
          <w:lang w:val="fo-FO"/>
        </w:rPr>
        <w:t xml:space="preserve">menna samstarvsevnini </w:t>
      </w:r>
    </w:p>
    <w:p w14:paraId="5FD834A2" w14:textId="77777777" w:rsidR="008E481C" w:rsidRPr="00884982" w:rsidRDefault="008E481C" w:rsidP="008E481C">
      <w:pPr>
        <w:numPr>
          <w:ilvl w:val="0"/>
          <w:numId w:val="2"/>
        </w:numPr>
        <w:autoSpaceDE w:val="0"/>
        <w:autoSpaceDN w:val="0"/>
        <w:adjustRightInd w:val="0"/>
        <w:ind w:right="-143"/>
        <w:jc w:val="both"/>
        <w:rPr>
          <w:rFonts w:asciiTheme="minorHAnsi" w:hAnsiTheme="minorHAnsi"/>
          <w:color w:val="000000" w:themeColor="text1"/>
          <w:lang w:val="fo-FO"/>
        </w:rPr>
      </w:pPr>
      <w:r w:rsidRPr="00884982">
        <w:rPr>
          <w:rFonts w:asciiTheme="minorHAnsi" w:hAnsiTheme="minorHAnsi"/>
          <w:color w:val="000000" w:themeColor="text1"/>
          <w:lang w:val="fo-FO"/>
        </w:rPr>
        <w:t>brúka vegleiðing sum amboð</w:t>
      </w:r>
    </w:p>
    <w:p w14:paraId="046803A5" w14:textId="77777777" w:rsidR="008E481C" w:rsidRPr="00884982" w:rsidRDefault="008E481C" w:rsidP="008E481C">
      <w:pPr>
        <w:numPr>
          <w:ilvl w:val="0"/>
          <w:numId w:val="2"/>
        </w:numPr>
        <w:tabs>
          <w:tab w:val="left" w:pos="2160"/>
        </w:tabs>
        <w:autoSpaceDE w:val="0"/>
        <w:autoSpaceDN w:val="0"/>
        <w:adjustRightInd w:val="0"/>
        <w:ind w:right="-143"/>
        <w:jc w:val="both"/>
        <w:rPr>
          <w:rFonts w:asciiTheme="minorHAnsi" w:hAnsiTheme="minorHAnsi"/>
          <w:color w:val="000000" w:themeColor="text1"/>
          <w:lang w:val="fo-FO"/>
        </w:rPr>
      </w:pPr>
      <w:r w:rsidRPr="00884982">
        <w:rPr>
          <w:rFonts w:asciiTheme="minorHAnsi" w:hAnsiTheme="minorHAnsi"/>
          <w:color w:val="000000" w:themeColor="text1"/>
          <w:lang w:val="fo-FO"/>
        </w:rPr>
        <w:t>vera uppsøkjandi, kannandi, greinandi og eftirmetandi</w:t>
      </w:r>
    </w:p>
    <w:p w14:paraId="25608DC9" w14:textId="069C1C49" w:rsidR="008E481C" w:rsidRPr="00B82B8F" w:rsidRDefault="008E481C" w:rsidP="008E481C">
      <w:pPr>
        <w:numPr>
          <w:ilvl w:val="0"/>
          <w:numId w:val="2"/>
        </w:numPr>
        <w:autoSpaceDE w:val="0"/>
        <w:autoSpaceDN w:val="0"/>
        <w:adjustRightInd w:val="0"/>
        <w:ind w:right="-143"/>
        <w:jc w:val="both"/>
        <w:rPr>
          <w:rFonts w:asciiTheme="minorHAnsi" w:hAnsiTheme="minorHAnsi"/>
          <w:b/>
          <w:color w:val="000000" w:themeColor="text1"/>
          <w:lang w:val="fo-FO"/>
        </w:rPr>
      </w:pPr>
      <w:r w:rsidRPr="00884982">
        <w:rPr>
          <w:rFonts w:asciiTheme="minorHAnsi" w:hAnsiTheme="minorHAnsi"/>
          <w:color w:val="000000" w:themeColor="text1"/>
          <w:lang w:val="fo-FO"/>
        </w:rPr>
        <w:t xml:space="preserve">lýsa og </w:t>
      </w:r>
      <w:r w:rsidRPr="00B82B8F">
        <w:rPr>
          <w:rFonts w:asciiTheme="minorHAnsi" w:hAnsiTheme="minorHAnsi"/>
          <w:color w:val="000000" w:themeColor="text1"/>
          <w:lang w:val="fo-FO"/>
        </w:rPr>
        <w:t>arbeiða við viðkomandi undran/evnum</w:t>
      </w:r>
    </w:p>
    <w:p w14:paraId="042C1E62" w14:textId="77777777" w:rsidR="008E481C" w:rsidRPr="00B82B8F" w:rsidRDefault="008E481C" w:rsidP="008E481C">
      <w:pPr>
        <w:numPr>
          <w:ilvl w:val="0"/>
          <w:numId w:val="2"/>
        </w:numPr>
        <w:tabs>
          <w:tab w:val="left" w:pos="2160"/>
        </w:tabs>
        <w:autoSpaceDE w:val="0"/>
        <w:autoSpaceDN w:val="0"/>
        <w:adjustRightInd w:val="0"/>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greiða frá og grundgeva uppgávuorðing í mun til viðkomandi arbeiðsøkið</w:t>
      </w:r>
    </w:p>
    <w:p w14:paraId="2B963838" w14:textId="77777777" w:rsidR="008E481C" w:rsidRPr="00B82B8F" w:rsidRDefault="008E481C" w:rsidP="008E481C">
      <w:pPr>
        <w:numPr>
          <w:ilvl w:val="0"/>
          <w:numId w:val="2"/>
        </w:numPr>
        <w:tabs>
          <w:tab w:val="left" w:pos="2160"/>
        </w:tabs>
        <w:autoSpaceDE w:val="0"/>
        <w:autoSpaceDN w:val="0"/>
        <w:adjustRightInd w:val="0"/>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brúka henda arbeiðshátt sum inngongd til trupulleikar, evnir, skrivligt og munnligt samskifti</w:t>
      </w:r>
    </w:p>
    <w:p w14:paraId="3CF79309" w14:textId="77777777" w:rsidR="008E481C" w:rsidRPr="00B82B8F" w:rsidRDefault="008E481C" w:rsidP="008E481C">
      <w:pPr>
        <w:numPr>
          <w:ilvl w:val="0"/>
          <w:numId w:val="2"/>
        </w:numPr>
        <w:autoSpaceDE w:val="0"/>
        <w:autoSpaceDN w:val="0"/>
        <w:adjustRightInd w:val="0"/>
        <w:ind w:right="-143"/>
        <w:jc w:val="both"/>
        <w:rPr>
          <w:rFonts w:asciiTheme="minorHAnsi" w:hAnsiTheme="minorHAnsi"/>
          <w:b/>
          <w:color w:val="000000" w:themeColor="text1"/>
          <w:lang w:val="fo-FO"/>
        </w:rPr>
      </w:pPr>
      <w:r w:rsidRPr="00B82B8F">
        <w:rPr>
          <w:rFonts w:asciiTheme="minorHAnsi" w:hAnsiTheme="minorHAnsi"/>
          <w:color w:val="000000" w:themeColor="text1"/>
          <w:lang w:val="fo-FO"/>
        </w:rPr>
        <w:t>fyrihalda seg kritiskt til egið verk, tilgongd, lærutilgongd og arbeiðshátt.</w:t>
      </w:r>
    </w:p>
    <w:p w14:paraId="5E9DCB5E" w14:textId="77777777" w:rsidR="008E481C" w:rsidRPr="00B82B8F" w:rsidRDefault="008E481C" w:rsidP="008E481C">
      <w:pPr>
        <w:ind w:right="-143"/>
        <w:jc w:val="both"/>
        <w:rPr>
          <w:rFonts w:asciiTheme="minorHAnsi" w:hAnsiTheme="minorHAnsi"/>
          <w:color w:val="000000" w:themeColor="text1"/>
          <w:lang w:val="nb-NO"/>
        </w:rPr>
      </w:pPr>
    </w:p>
    <w:p w14:paraId="44BF54A9" w14:textId="2404B713" w:rsidR="008E481C" w:rsidRPr="00B82B8F" w:rsidRDefault="00F27D7C" w:rsidP="00F27D7C">
      <w:pPr>
        <w:spacing w:after="160" w:line="259" w:lineRule="auto"/>
        <w:ind w:right="-143"/>
        <w:jc w:val="both"/>
        <w:rPr>
          <w:rFonts w:asciiTheme="minorHAnsi" w:eastAsiaTheme="minorHAnsi" w:hAnsiTheme="minorHAnsi" w:cstheme="minorBidi"/>
          <w:color w:val="000000" w:themeColor="text1"/>
          <w:sz w:val="22"/>
          <w:szCs w:val="22"/>
          <w:lang w:val="fo-FO" w:eastAsia="en-US"/>
          <w14:ligatures w14:val="standardContextual"/>
        </w:rPr>
      </w:pPr>
      <w:r w:rsidRPr="00BB7CAD">
        <w:rPr>
          <w:rFonts w:asciiTheme="minorHAnsi" w:eastAsiaTheme="minorHAnsi" w:hAnsiTheme="minorHAnsi" w:cstheme="minorBidi"/>
          <w:b/>
          <w:color w:val="000000" w:themeColor="text1"/>
          <w:lang w:val="fo-FO" w:eastAsia="en-US"/>
          <w14:ligatures w14:val="standardContextual"/>
        </w:rPr>
        <w:t>Fjarundirvísing</w:t>
      </w:r>
      <w:r w:rsidRPr="00BB7CAD">
        <w:rPr>
          <w:rFonts w:asciiTheme="minorHAnsi" w:eastAsiaTheme="minorHAnsi" w:hAnsiTheme="minorHAnsi" w:cstheme="minorBidi"/>
          <w:color w:val="000000" w:themeColor="text1"/>
          <w:lang w:val="fo-FO" w:eastAsia="en-US"/>
          <w14:ligatures w14:val="standardContextual"/>
        </w:rPr>
        <w:t xml:space="preserve"> verður </w:t>
      </w:r>
      <w:r w:rsidR="001F351A" w:rsidRPr="00BB7CAD">
        <w:rPr>
          <w:rFonts w:asciiTheme="minorHAnsi" w:eastAsiaTheme="minorHAnsi" w:hAnsiTheme="minorHAnsi" w:cstheme="minorBidi"/>
          <w:color w:val="000000" w:themeColor="text1"/>
          <w:lang w:val="fo-FO" w:eastAsia="en-US"/>
          <w14:ligatures w14:val="standardContextual"/>
        </w:rPr>
        <w:t xml:space="preserve">lutvíst </w:t>
      </w:r>
      <w:r w:rsidRPr="00BB7CAD">
        <w:rPr>
          <w:rFonts w:asciiTheme="minorHAnsi" w:eastAsiaTheme="minorHAnsi" w:hAnsiTheme="minorHAnsi" w:cstheme="minorBidi"/>
          <w:color w:val="000000" w:themeColor="text1"/>
          <w:lang w:val="fo-FO" w:eastAsia="en-US"/>
          <w14:ligatures w14:val="standardContextual"/>
        </w:rPr>
        <w:t xml:space="preserve">nýtt sum læruamboð í útbúgvingini og kann skipast sum undirvísing á netinum. Undirvísingin er lærarastýrd og skemaløgd sum vanlig undirvísing. </w:t>
      </w:r>
      <w:r w:rsidR="008E481C" w:rsidRPr="00BB7CAD">
        <w:rPr>
          <w:rFonts w:asciiTheme="minorHAnsi" w:hAnsiTheme="minorHAnsi"/>
          <w:color w:val="000000" w:themeColor="text1"/>
          <w:lang w:val="fo-FO"/>
        </w:rPr>
        <w:t>Kravið er at næmingurin skal kunna prógva at</w:t>
      </w:r>
      <w:r w:rsidR="00762174" w:rsidRPr="00BB7CAD">
        <w:rPr>
          <w:rFonts w:asciiTheme="minorHAnsi" w:hAnsiTheme="minorHAnsi"/>
          <w:color w:val="000000" w:themeColor="text1"/>
          <w:lang w:val="fo-FO"/>
        </w:rPr>
        <w:t xml:space="preserve"> viðkomandi</w:t>
      </w:r>
      <w:r w:rsidR="008E481C" w:rsidRPr="00BB7CAD">
        <w:rPr>
          <w:rFonts w:asciiTheme="minorHAnsi" w:hAnsiTheme="minorHAnsi"/>
          <w:color w:val="000000" w:themeColor="text1"/>
          <w:lang w:val="fo-FO"/>
        </w:rPr>
        <w:t xml:space="preserve"> er virkin í undirvísingini</w:t>
      </w:r>
      <w:r w:rsidR="005B0844" w:rsidRPr="00BB7CAD">
        <w:rPr>
          <w:rFonts w:asciiTheme="minorHAnsi" w:hAnsiTheme="minorHAnsi"/>
          <w:color w:val="000000" w:themeColor="text1"/>
          <w:lang w:val="fo-FO"/>
        </w:rPr>
        <w:t xml:space="preserve"> og skal verða tøkur hjá lærara at fáa fatur alla tíðina, </w:t>
      </w:r>
      <w:r w:rsidR="005B0844" w:rsidRPr="00BB7CAD">
        <w:rPr>
          <w:rFonts w:asciiTheme="minorHAnsi" w:hAnsiTheme="minorHAnsi"/>
          <w:color w:val="000000" w:themeColor="text1"/>
          <w:lang w:val="fo-FO"/>
        </w:rPr>
        <w:lastRenderedPageBreak/>
        <w:t xml:space="preserve">sum </w:t>
      </w:r>
      <w:r w:rsidR="00762174" w:rsidRPr="00BB7CAD">
        <w:rPr>
          <w:rFonts w:asciiTheme="minorHAnsi" w:hAnsiTheme="minorHAnsi"/>
          <w:color w:val="000000" w:themeColor="text1"/>
          <w:lang w:val="fo-FO"/>
        </w:rPr>
        <w:t>undir</w:t>
      </w:r>
      <w:r w:rsidR="00762174" w:rsidRPr="00B82B8F">
        <w:rPr>
          <w:rFonts w:asciiTheme="minorHAnsi" w:hAnsiTheme="minorHAnsi"/>
          <w:color w:val="000000" w:themeColor="text1"/>
          <w:lang w:val="fo-FO"/>
        </w:rPr>
        <w:t xml:space="preserve"> </w:t>
      </w:r>
      <w:r w:rsidR="005B0844" w:rsidRPr="00B82B8F">
        <w:rPr>
          <w:rFonts w:asciiTheme="minorHAnsi" w:hAnsiTheme="minorHAnsi"/>
          <w:color w:val="000000" w:themeColor="text1"/>
          <w:lang w:val="fo-FO"/>
        </w:rPr>
        <w:t>vanligari undirvísing</w:t>
      </w:r>
      <w:bookmarkStart w:id="51" w:name="_Toc375211724"/>
      <w:bookmarkStart w:id="52" w:name="_Toc375211866"/>
      <w:r w:rsidR="00762174" w:rsidRPr="00B82B8F">
        <w:rPr>
          <w:rFonts w:asciiTheme="minorHAnsi" w:hAnsiTheme="minorHAnsi"/>
          <w:color w:val="000000" w:themeColor="text1"/>
          <w:lang w:val="fo-FO"/>
        </w:rPr>
        <w:t>.</w:t>
      </w:r>
      <w:r w:rsidR="001F351A">
        <w:rPr>
          <w:rFonts w:asciiTheme="minorHAnsi" w:hAnsiTheme="minorHAnsi"/>
          <w:color w:val="000000" w:themeColor="text1"/>
          <w:lang w:val="fo-FO"/>
        </w:rPr>
        <w:t xml:space="preserve"> </w:t>
      </w:r>
      <w:r w:rsidR="00C255A2">
        <w:rPr>
          <w:rFonts w:asciiTheme="minorHAnsi" w:hAnsiTheme="minorHAnsi"/>
          <w:color w:val="000000" w:themeColor="text1"/>
          <w:lang w:val="fo-FO"/>
        </w:rPr>
        <w:t>Næmingurin hevur skyld</w:t>
      </w:r>
      <w:r w:rsidR="00BB7CAD">
        <w:rPr>
          <w:rFonts w:asciiTheme="minorHAnsi" w:hAnsiTheme="minorHAnsi"/>
          <w:color w:val="000000" w:themeColor="text1"/>
          <w:lang w:val="fo-FO"/>
        </w:rPr>
        <w:t>u</w:t>
      </w:r>
      <w:r w:rsidR="00C255A2">
        <w:rPr>
          <w:rFonts w:asciiTheme="minorHAnsi" w:hAnsiTheme="minorHAnsi"/>
          <w:color w:val="000000" w:themeColor="text1"/>
          <w:lang w:val="fo-FO"/>
        </w:rPr>
        <w:t xml:space="preserve"> at fylgja skilhaldsreglunum fyri fjarundirvísing á Heilsuskúla Føroya. </w:t>
      </w:r>
      <w:r w:rsidR="001F351A">
        <w:rPr>
          <w:rFonts w:asciiTheme="minorHAnsi" w:hAnsiTheme="minorHAnsi"/>
          <w:color w:val="000000" w:themeColor="text1"/>
          <w:lang w:val="fo-FO"/>
        </w:rPr>
        <w:t xml:space="preserve">Sí fylgiskjal </w:t>
      </w:r>
      <w:r w:rsidR="00C255A2">
        <w:rPr>
          <w:rFonts w:asciiTheme="minorHAnsi" w:hAnsiTheme="minorHAnsi"/>
          <w:color w:val="000000" w:themeColor="text1"/>
          <w:lang w:val="fo-FO"/>
        </w:rPr>
        <w:t>7</w:t>
      </w:r>
      <w:r w:rsidR="001F351A">
        <w:rPr>
          <w:rFonts w:asciiTheme="minorHAnsi" w:hAnsiTheme="minorHAnsi"/>
          <w:color w:val="000000" w:themeColor="text1"/>
          <w:lang w:val="fo-FO"/>
        </w:rPr>
        <w:t>.</w:t>
      </w:r>
    </w:p>
    <w:p w14:paraId="277AD677" w14:textId="77777777" w:rsidR="008926E4" w:rsidRPr="00F27D7C" w:rsidRDefault="008926E4" w:rsidP="003E4C3A">
      <w:pPr>
        <w:ind w:right="-143"/>
        <w:jc w:val="both"/>
        <w:rPr>
          <w:color w:val="000000" w:themeColor="text1"/>
          <w:lang w:val="fo-FO"/>
        </w:rPr>
      </w:pPr>
    </w:p>
    <w:p w14:paraId="47D27312" w14:textId="3C74C58D" w:rsidR="008E481C" w:rsidRDefault="001C4F95" w:rsidP="004A5CA2">
      <w:pPr>
        <w:pStyle w:val="Overskrift2"/>
        <w:rPr>
          <w:lang w:val="fo-FO"/>
        </w:rPr>
      </w:pPr>
      <w:bookmarkStart w:id="53" w:name="_Toc3453362"/>
      <w:bookmarkStart w:id="54" w:name="_Toc222313466"/>
      <w:r w:rsidRPr="00325EC4">
        <w:rPr>
          <w:lang w:val="fo-FO"/>
        </w:rPr>
        <w:t>3.1</w:t>
      </w:r>
      <w:bookmarkEnd w:id="51"/>
      <w:bookmarkEnd w:id="52"/>
      <w:bookmarkEnd w:id="53"/>
      <w:r>
        <w:rPr>
          <w:lang w:val="fo-FO"/>
        </w:rPr>
        <w:t xml:space="preserve"> </w:t>
      </w:r>
      <w:r w:rsidR="00540D93">
        <w:rPr>
          <w:lang w:val="fo-FO"/>
        </w:rPr>
        <w:t>L</w:t>
      </w:r>
      <w:r w:rsidR="004A5CA2">
        <w:rPr>
          <w:lang w:val="fo-FO"/>
        </w:rPr>
        <w:t>ærugreinar og tímatal</w:t>
      </w:r>
      <w:bookmarkEnd w:id="54"/>
    </w:p>
    <w:p w14:paraId="3FBECA32" w14:textId="4427C39B" w:rsidR="0085379F" w:rsidRPr="00B82B8F" w:rsidRDefault="00EE5830" w:rsidP="003563CA">
      <w:pPr>
        <w:rPr>
          <w:rFonts w:asciiTheme="minorHAnsi" w:hAnsiTheme="minorHAnsi"/>
          <w:color w:val="FF0000"/>
          <w:lang w:val="fo-FO"/>
        </w:rPr>
      </w:pPr>
      <w:r w:rsidRPr="00B82B8F">
        <w:rPr>
          <w:rFonts w:asciiTheme="minorHAnsi" w:hAnsiTheme="minorHAnsi"/>
          <w:lang w:val="fo-FO"/>
        </w:rPr>
        <w:t>Heilsurøktaraútbúgvingin</w:t>
      </w:r>
      <w:r w:rsidR="007A3B8D" w:rsidRPr="007A3B8D">
        <w:rPr>
          <w:rFonts w:asciiTheme="minorHAnsi" w:hAnsiTheme="minorHAnsi"/>
          <w:lang w:val="fo-FO"/>
        </w:rPr>
        <w:t xml:space="preserve"> er samansett av yrkislærugreinum, almennum lærugreinum og einum valfaki. Talvan niðanfyri vísir fakini og tímatal í øllum fakum, í útbúgvingini</w:t>
      </w:r>
      <w:r w:rsidR="005F24DE">
        <w:rPr>
          <w:rFonts w:asciiTheme="minorHAnsi" w:hAnsiTheme="minorHAnsi"/>
          <w:lang w:val="fo-FO"/>
        </w:rPr>
        <w:t>.</w:t>
      </w:r>
    </w:p>
    <w:p w14:paraId="66163880" w14:textId="3848D1AC" w:rsidR="00EE5830" w:rsidRPr="007E330A" w:rsidRDefault="00EE5830" w:rsidP="007E330A">
      <w:pPr>
        <w:pStyle w:val="Overskrift2"/>
        <w:rPr>
          <w:sz w:val="22"/>
          <w:szCs w:val="22"/>
          <w:lang w:val="fo-FO"/>
        </w:rPr>
      </w:pPr>
    </w:p>
    <w:tbl>
      <w:tblPr>
        <w:tblW w:w="9964" w:type="dxa"/>
        <w:tblLook w:val="04A0" w:firstRow="1" w:lastRow="0" w:firstColumn="1" w:lastColumn="0" w:noHBand="0" w:noVBand="1"/>
      </w:tblPr>
      <w:tblGrid>
        <w:gridCol w:w="5477"/>
        <w:gridCol w:w="1728"/>
        <w:gridCol w:w="2759"/>
      </w:tblGrid>
      <w:tr w:rsidR="006526EA" w:rsidRPr="00B82B8F" w14:paraId="1AF1F88C" w14:textId="77777777" w:rsidTr="006526EA">
        <w:trPr>
          <w:trHeight w:val="392"/>
        </w:trPr>
        <w:tc>
          <w:tcPr>
            <w:tcW w:w="5477"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19D235C7" w14:textId="77777777" w:rsidR="006526EA" w:rsidRPr="00B82B8F" w:rsidRDefault="006526EA">
            <w:pPr>
              <w:jc w:val="both"/>
              <w:rPr>
                <w:rFonts w:asciiTheme="minorHAnsi" w:hAnsiTheme="minorHAnsi"/>
                <w:b/>
                <w:bCs/>
                <w:color w:val="000000"/>
                <w:lang w:val="fo-FO" w:eastAsia="fo-FO"/>
              </w:rPr>
            </w:pPr>
            <w:proofErr w:type="spellStart"/>
            <w:r w:rsidRPr="00B82B8F">
              <w:rPr>
                <w:rFonts w:asciiTheme="minorHAnsi" w:hAnsiTheme="minorHAnsi"/>
                <w:b/>
                <w:bCs/>
                <w:color w:val="000000" w:themeColor="text1"/>
              </w:rPr>
              <w:t>Yrkislærugreinar</w:t>
            </w:r>
            <w:proofErr w:type="spellEnd"/>
            <w:r w:rsidRPr="00B82B8F">
              <w:rPr>
                <w:rFonts w:asciiTheme="minorHAnsi" w:hAnsiTheme="minorHAnsi"/>
                <w:b/>
                <w:bCs/>
                <w:color w:val="000000" w:themeColor="text1"/>
              </w:rPr>
              <w:t xml:space="preserve"> </w:t>
            </w:r>
          </w:p>
        </w:tc>
        <w:tc>
          <w:tcPr>
            <w:tcW w:w="1728" w:type="dxa"/>
            <w:tcBorders>
              <w:top w:val="single" w:sz="8" w:space="0" w:color="auto"/>
              <w:left w:val="nil"/>
              <w:bottom w:val="single" w:sz="4" w:space="0" w:color="auto"/>
              <w:right w:val="single" w:sz="4" w:space="0" w:color="auto"/>
            </w:tcBorders>
            <w:shd w:val="clear" w:color="000000" w:fill="F2F2F2"/>
            <w:noWrap/>
            <w:vAlign w:val="bottom"/>
            <w:hideMark/>
          </w:tcPr>
          <w:p w14:paraId="3065D9A7" w14:textId="77777777" w:rsidR="006526EA" w:rsidRPr="00B82B8F" w:rsidRDefault="006526EA">
            <w:pPr>
              <w:jc w:val="center"/>
              <w:rPr>
                <w:rFonts w:asciiTheme="minorHAnsi" w:hAnsiTheme="minorHAnsi"/>
                <w:b/>
                <w:bCs/>
                <w:color w:val="000000"/>
              </w:rPr>
            </w:pPr>
            <w:proofErr w:type="spellStart"/>
            <w:r w:rsidRPr="00B82B8F">
              <w:rPr>
                <w:rFonts w:asciiTheme="minorHAnsi" w:hAnsiTheme="minorHAnsi"/>
                <w:b/>
                <w:bCs/>
                <w:color w:val="000000"/>
              </w:rPr>
              <w:t>Tímar</w:t>
            </w:r>
            <w:proofErr w:type="spellEnd"/>
          </w:p>
        </w:tc>
        <w:tc>
          <w:tcPr>
            <w:tcW w:w="2759" w:type="dxa"/>
            <w:tcBorders>
              <w:top w:val="single" w:sz="8" w:space="0" w:color="auto"/>
              <w:left w:val="nil"/>
              <w:bottom w:val="single" w:sz="4" w:space="0" w:color="auto"/>
              <w:right w:val="single" w:sz="4" w:space="0" w:color="auto"/>
            </w:tcBorders>
            <w:shd w:val="clear" w:color="000000" w:fill="F2F2F2"/>
            <w:noWrap/>
            <w:vAlign w:val="bottom"/>
            <w:hideMark/>
          </w:tcPr>
          <w:p w14:paraId="4E5BA4A6" w14:textId="77777777" w:rsidR="006526EA" w:rsidRPr="00B82B8F" w:rsidRDefault="006526EA">
            <w:pPr>
              <w:jc w:val="center"/>
              <w:rPr>
                <w:rFonts w:asciiTheme="minorHAnsi" w:hAnsiTheme="minorHAnsi"/>
                <w:b/>
                <w:bCs/>
                <w:color w:val="000000"/>
              </w:rPr>
            </w:pPr>
            <w:proofErr w:type="spellStart"/>
            <w:r w:rsidRPr="00B82B8F">
              <w:rPr>
                <w:rFonts w:asciiTheme="minorHAnsi" w:hAnsiTheme="minorHAnsi"/>
                <w:b/>
                <w:bCs/>
                <w:color w:val="000000"/>
              </w:rPr>
              <w:t>Viðmerking</w:t>
            </w:r>
            <w:proofErr w:type="spellEnd"/>
          </w:p>
        </w:tc>
      </w:tr>
      <w:tr w:rsidR="006526EA" w:rsidRPr="00B82B8F" w14:paraId="2EB23360" w14:textId="77777777" w:rsidTr="006526EA">
        <w:trPr>
          <w:trHeight w:val="392"/>
        </w:trPr>
        <w:tc>
          <w:tcPr>
            <w:tcW w:w="5477" w:type="dxa"/>
            <w:tcBorders>
              <w:top w:val="nil"/>
              <w:left w:val="single" w:sz="8" w:space="0" w:color="auto"/>
              <w:bottom w:val="single" w:sz="4" w:space="0" w:color="auto"/>
              <w:right w:val="single" w:sz="4" w:space="0" w:color="auto"/>
            </w:tcBorders>
            <w:noWrap/>
            <w:vAlign w:val="center"/>
            <w:hideMark/>
          </w:tcPr>
          <w:p w14:paraId="4FD8D984" w14:textId="77777777" w:rsidR="006526EA" w:rsidRPr="00B82B8F" w:rsidRDefault="006526EA">
            <w:pPr>
              <w:jc w:val="both"/>
              <w:rPr>
                <w:rFonts w:asciiTheme="minorHAnsi" w:hAnsiTheme="minorHAnsi"/>
                <w:color w:val="000000"/>
              </w:rPr>
            </w:pPr>
            <w:proofErr w:type="spellStart"/>
            <w:r w:rsidRPr="00B82B8F">
              <w:rPr>
                <w:rFonts w:asciiTheme="minorHAnsi" w:hAnsiTheme="minorHAnsi"/>
                <w:color w:val="000000" w:themeColor="text1"/>
              </w:rPr>
              <w:t>Borgara</w:t>
            </w:r>
            <w:proofErr w:type="spellEnd"/>
            <w:r w:rsidRPr="00B82B8F">
              <w:rPr>
                <w:rFonts w:asciiTheme="minorHAnsi" w:hAnsiTheme="minorHAnsi"/>
                <w:color w:val="000000" w:themeColor="text1"/>
              </w:rPr>
              <w:t xml:space="preserve">- </w:t>
            </w:r>
            <w:proofErr w:type="spellStart"/>
            <w:r w:rsidRPr="00B82B8F">
              <w:rPr>
                <w:rFonts w:asciiTheme="minorHAnsi" w:hAnsiTheme="minorHAnsi"/>
                <w:color w:val="000000" w:themeColor="text1"/>
              </w:rPr>
              <w:t>sjúklingagongdin</w:t>
            </w:r>
            <w:proofErr w:type="spellEnd"/>
          </w:p>
        </w:tc>
        <w:tc>
          <w:tcPr>
            <w:tcW w:w="1728" w:type="dxa"/>
            <w:tcBorders>
              <w:top w:val="nil"/>
              <w:left w:val="nil"/>
              <w:bottom w:val="single" w:sz="4" w:space="0" w:color="auto"/>
              <w:right w:val="single" w:sz="4" w:space="0" w:color="auto"/>
            </w:tcBorders>
            <w:noWrap/>
            <w:vAlign w:val="center"/>
            <w:hideMark/>
          </w:tcPr>
          <w:p w14:paraId="4D1D81CE" w14:textId="77777777" w:rsidR="006526EA" w:rsidRPr="00B82B8F" w:rsidRDefault="006526EA">
            <w:pPr>
              <w:jc w:val="right"/>
              <w:rPr>
                <w:rFonts w:asciiTheme="minorHAnsi" w:hAnsiTheme="minorHAnsi"/>
                <w:color w:val="000000"/>
              </w:rPr>
            </w:pPr>
            <w:r w:rsidRPr="00B82B8F">
              <w:rPr>
                <w:rFonts w:asciiTheme="minorHAnsi" w:hAnsiTheme="minorHAnsi"/>
                <w:color w:val="000000"/>
              </w:rPr>
              <w:t>75</w:t>
            </w:r>
          </w:p>
        </w:tc>
        <w:tc>
          <w:tcPr>
            <w:tcW w:w="2759" w:type="dxa"/>
            <w:tcBorders>
              <w:top w:val="nil"/>
              <w:left w:val="nil"/>
              <w:bottom w:val="single" w:sz="4" w:space="0" w:color="auto"/>
              <w:right w:val="single" w:sz="4" w:space="0" w:color="auto"/>
            </w:tcBorders>
            <w:noWrap/>
            <w:vAlign w:val="bottom"/>
            <w:hideMark/>
          </w:tcPr>
          <w:p w14:paraId="0009A869" w14:textId="77777777" w:rsidR="006526EA" w:rsidRPr="00B82B8F" w:rsidRDefault="006526EA">
            <w:pPr>
              <w:rPr>
                <w:rFonts w:asciiTheme="minorHAnsi" w:hAnsiTheme="minorHAnsi"/>
                <w:color w:val="000000"/>
                <w:sz w:val="22"/>
                <w:szCs w:val="22"/>
              </w:rPr>
            </w:pPr>
            <w:r w:rsidRPr="00B82B8F">
              <w:rPr>
                <w:rFonts w:asciiTheme="minorHAnsi" w:hAnsiTheme="minorHAnsi"/>
                <w:color w:val="000000"/>
                <w:sz w:val="22"/>
                <w:szCs w:val="22"/>
              </w:rPr>
              <w:t> </w:t>
            </w:r>
          </w:p>
        </w:tc>
      </w:tr>
      <w:tr w:rsidR="006526EA" w:rsidRPr="00B82B8F" w14:paraId="7FE6F551" w14:textId="77777777" w:rsidTr="006526EA">
        <w:trPr>
          <w:trHeight w:val="392"/>
        </w:trPr>
        <w:tc>
          <w:tcPr>
            <w:tcW w:w="5477" w:type="dxa"/>
            <w:tcBorders>
              <w:top w:val="nil"/>
              <w:left w:val="single" w:sz="8" w:space="0" w:color="auto"/>
              <w:bottom w:val="single" w:sz="4" w:space="0" w:color="auto"/>
              <w:right w:val="single" w:sz="4" w:space="0" w:color="auto"/>
            </w:tcBorders>
            <w:noWrap/>
            <w:vAlign w:val="center"/>
            <w:hideMark/>
          </w:tcPr>
          <w:p w14:paraId="0569B055" w14:textId="77777777" w:rsidR="006526EA" w:rsidRPr="00B82B8F" w:rsidRDefault="006526EA">
            <w:pPr>
              <w:jc w:val="both"/>
              <w:rPr>
                <w:rFonts w:asciiTheme="minorHAnsi" w:hAnsiTheme="minorHAnsi"/>
                <w:color w:val="000000"/>
              </w:rPr>
            </w:pPr>
            <w:proofErr w:type="spellStart"/>
            <w:r w:rsidRPr="00B82B8F">
              <w:rPr>
                <w:rFonts w:asciiTheme="minorHAnsi" w:hAnsiTheme="minorHAnsi"/>
                <w:color w:val="000000" w:themeColor="text1"/>
              </w:rPr>
              <w:t>Møtið</w:t>
            </w:r>
            <w:proofErr w:type="spellEnd"/>
            <w:r w:rsidRPr="00B82B8F">
              <w:rPr>
                <w:rFonts w:asciiTheme="minorHAnsi" w:hAnsiTheme="minorHAnsi"/>
                <w:color w:val="000000" w:themeColor="text1"/>
              </w:rPr>
              <w:t xml:space="preserve"> við </w:t>
            </w:r>
            <w:proofErr w:type="spellStart"/>
            <w:r w:rsidRPr="00B82B8F">
              <w:rPr>
                <w:rFonts w:asciiTheme="minorHAnsi" w:hAnsiTheme="minorHAnsi"/>
                <w:color w:val="000000" w:themeColor="text1"/>
              </w:rPr>
              <w:t>borgaran</w:t>
            </w:r>
            <w:proofErr w:type="spellEnd"/>
            <w:r w:rsidRPr="00B82B8F">
              <w:rPr>
                <w:rFonts w:asciiTheme="minorHAnsi" w:hAnsiTheme="minorHAnsi"/>
                <w:color w:val="000000" w:themeColor="text1"/>
              </w:rPr>
              <w:t xml:space="preserve">, </w:t>
            </w:r>
            <w:proofErr w:type="spellStart"/>
            <w:r w:rsidRPr="00B82B8F">
              <w:rPr>
                <w:rFonts w:asciiTheme="minorHAnsi" w:hAnsiTheme="minorHAnsi"/>
                <w:color w:val="000000" w:themeColor="text1"/>
              </w:rPr>
              <w:t>sjúklingin</w:t>
            </w:r>
            <w:proofErr w:type="spellEnd"/>
          </w:p>
        </w:tc>
        <w:tc>
          <w:tcPr>
            <w:tcW w:w="1728" w:type="dxa"/>
            <w:tcBorders>
              <w:top w:val="nil"/>
              <w:left w:val="nil"/>
              <w:bottom w:val="single" w:sz="4" w:space="0" w:color="auto"/>
              <w:right w:val="single" w:sz="4" w:space="0" w:color="auto"/>
            </w:tcBorders>
            <w:noWrap/>
            <w:vAlign w:val="bottom"/>
            <w:hideMark/>
          </w:tcPr>
          <w:p w14:paraId="429E4E99" w14:textId="77777777" w:rsidR="006526EA" w:rsidRPr="00B82B8F" w:rsidRDefault="006526EA">
            <w:pPr>
              <w:jc w:val="right"/>
              <w:rPr>
                <w:rFonts w:asciiTheme="minorHAnsi" w:hAnsiTheme="minorHAnsi"/>
                <w:color w:val="000000"/>
              </w:rPr>
            </w:pPr>
            <w:r w:rsidRPr="00B82B8F">
              <w:rPr>
                <w:rFonts w:asciiTheme="minorHAnsi" w:hAnsiTheme="minorHAnsi"/>
                <w:color w:val="000000"/>
              </w:rPr>
              <w:t>125</w:t>
            </w:r>
          </w:p>
        </w:tc>
        <w:tc>
          <w:tcPr>
            <w:tcW w:w="2759" w:type="dxa"/>
            <w:tcBorders>
              <w:top w:val="nil"/>
              <w:left w:val="nil"/>
              <w:bottom w:val="single" w:sz="4" w:space="0" w:color="auto"/>
              <w:right w:val="single" w:sz="4" w:space="0" w:color="auto"/>
            </w:tcBorders>
            <w:noWrap/>
            <w:vAlign w:val="bottom"/>
            <w:hideMark/>
          </w:tcPr>
          <w:p w14:paraId="4E3A1361" w14:textId="77777777" w:rsidR="006526EA" w:rsidRPr="00B82B8F" w:rsidRDefault="006526EA">
            <w:pPr>
              <w:rPr>
                <w:rFonts w:asciiTheme="minorHAnsi" w:hAnsiTheme="minorHAnsi"/>
                <w:color w:val="000000"/>
              </w:rPr>
            </w:pPr>
            <w:r w:rsidRPr="00B82B8F">
              <w:rPr>
                <w:rFonts w:asciiTheme="minorHAnsi" w:hAnsiTheme="minorHAnsi"/>
                <w:color w:val="000000"/>
              </w:rPr>
              <w:t> </w:t>
            </w:r>
          </w:p>
        </w:tc>
      </w:tr>
      <w:tr w:rsidR="006526EA" w:rsidRPr="00B82B8F" w14:paraId="7232C7CA" w14:textId="77777777" w:rsidTr="006526EA">
        <w:trPr>
          <w:trHeight w:val="392"/>
        </w:trPr>
        <w:tc>
          <w:tcPr>
            <w:tcW w:w="5477" w:type="dxa"/>
            <w:tcBorders>
              <w:top w:val="nil"/>
              <w:left w:val="single" w:sz="8" w:space="0" w:color="auto"/>
              <w:bottom w:val="single" w:sz="4" w:space="0" w:color="auto"/>
              <w:right w:val="single" w:sz="4" w:space="0" w:color="auto"/>
            </w:tcBorders>
            <w:noWrap/>
            <w:vAlign w:val="center"/>
            <w:hideMark/>
          </w:tcPr>
          <w:p w14:paraId="5A5E338A" w14:textId="77777777" w:rsidR="006526EA" w:rsidRPr="00B82B8F" w:rsidRDefault="006526EA">
            <w:pPr>
              <w:jc w:val="both"/>
              <w:rPr>
                <w:rFonts w:asciiTheme="minorHAnsi" w:hAnsiTheme="minorHAnsi"/>
                <w:color w:val="000000"/>
              </w:rPr>
            </w:pPr>
            <w:proofErr w:type="spellStart"/>
            <w:r w:rsidRPr="00B82B8F">
              <w:rPr>
                <w:rFonts w:asciiTheme="minorHAnsi" w:hAnsiTheme="minorHAnsi"/>
                <w:color w:val="000000" w:themeColor="text1"/>
              </w:rPr>
              <w:t>Endurmenning</w:t>
            </w:r>
            <w:proofErr w:type="spellEnd"/>
            <w:r w:rsidRPr="00B82B8F">
              <w:rPr>
                <w:rFonts w:asciiTheme="minorHAnsi" w:hAnsiTheme="minorHAnsi"/>
                <w:color w:val="000000" w:themeColor="text1"/>
              </w:rPr>
              <w:t xml:space="preserve">    </w:t>
            </w:r>
          </w:p>
        </w:tc>
        <w:tc>
          <w:tcPr>
            <w:tcW w:w="1728" w:type="dxa"/>
            <w:tcBorders>
              <w:top w:val="nil"/>
              <w:left w:val="nil"/>
              <w:bottom w:val="single" w:sz="4" w:space="0" w:color="auto"/>
              <w:right w:val="single" w:sz="4" w:space="0" w:color="auto"/>
            </w:tcBorders>
            <w:noWrap/>
            <w:vAlign w:val="bottom"/>
            <w:hideMark/>
          </w:tcPr>
          <w:p w14:paraId="6AEC0C92" w14:textId="77777777" w:rsidR="006526EA" w:rsidRPr="00B82B8F" w:rsidRDefault="006526EA">
            <w:pPr>
              <w:jc w:val="right"/>
              <w:rPr>
                <w:rFonts w:asciiTheme="minorHAnsi" w:hAnsiTheme="minorHAnsi"/>
                <w:color w:val="000000"/>
              </w:rPr>
            </w:pPr>
            <w:r w:rsidRPr="00B82B8F">
              <w:rPr>
                <w:rFonts w:asciiTheme="minorHAnsi" w:hAnsiTheme="minorHAnsi"/>
                <w:color w:val="000000"/>
              </w:rPr>
              <w:t>150</w:t>
            </w:r>
          </w:p>
        </w:tc>
        <w:tc>
          <w:tcPr>
            <w:tcW w:w="2759" w:type="dxa"/>
            <w:tcBorders>
              <w:top w:val="nil"/>
              <w:left w:val="nil"/>
              <w:bottom w:val="single" w:sz="4" w:space="0" w:color="auto"/>
              <w:right w:val="single" w:sz="4" w:space="0" w:color="auto"/>
            </w:tcBorders>
            <w:noWrap/>
            <w:vAlign w:val="center"/>
            <w:hideMark/>
          </w:tcPr>
          <w:p w14:paraId="7CAB3C44" w14:textId="77777777" w:rsidR="006526EA" w:rsidRPr="00B82B8F" w:rsidRDefault="006526EA">
            <w:pPr>
              <w:jc w:val="both"/>
              <w:rPr>
                <w:rFonts w:asciiTheme="minorHAnsi" w:hAnsiTheme="minorHAnsi"/>
                <w:color w:val="000000"/>
              </w:rPr>
            </w:pPr>
            <w:r w:rsidRPr="00B82B8F">
              <w:rPr>
                <w:rFonts w:asciiTheme="minorHAnsi" w:hAnsiTheme="minorHAnsi"/>
                <w:color w:val="000000"/>
              </w:rPr>
              <w:t> </w:t>
            </w:r>
          </w:p>
        </w:tc>
      </w:tr>
      <w:tr w:rsidR="006526EA" w:rsidRPr="00B82B8F" w14:paraId="6E3F081D" w14:textId="77777777" w:rsidTr="006526EA">
        <w:trPr>
          <w:trHeight w:val="392"/>
        </w:trPr>
        <w:tc>
          <w:tcPr>
            <w:tcW w:w="5477" w:type="dxa"/>
            <w:tcBorders>
              <w:top w:val="nil"/>
              <w:left w:val="single" w:sz="8" w:space="0" w:color="auto"/>
              <w:bottom w:val="single" w:sz="4" w:space="0" w:color="auto"/>
              <w:right w:val="single" w:sz="4" w:space="0" w:color="auto"/>
            </w:tcBorders>
            <w:noWrap/>
            <w:vAlign w:val="center"/>
            <w:hideMark/>
          </w:tcPr>
          <w:p w14:paraId="21277ED4" w14:textId="77777777" w:rsidR="006526EA" w:rsidRPr="00B82B8F" w:rsidRDefault="006526EA">
            <w:pPr>
              <w:jc w:val="both"/>
              <w:rPr>
                <w:rFonts w:asciiTheme="minorHAnsi" w:hAnsiTheme="minorHAnsi"/>
                <w:color w:val="000000"/>
              </w:rPr>
            </w:pPr>
            <w:proofErr w:type="spellStart"/>
            <w:r w:rsidRPr="00B82B8F">
              <w:rPr>
                <w:rFonts w:asciiTheme="minorHAnsi" w:hAnsiTheme="minorHAnsi"/>
                <w:color w:val="000000" w:themeColor="text1"/>
              </w:rPr>
              <w:t>Sálarlig</w:t>
            </w:r>
            <w:proofErr w:type="spellEnd"/>
            <w:r w:rsidRPr="00B82B8F">
              <w:rPr>
                <w:rFonts w:asciiTheme="minorHAnsi" w:hAnsiTheme="minorHAnsi"/>
                <w:color w:val="000000" w:themeColor="text1"/>
              </w:rPr>
              <w:t xml:space="preserve"> </w:t>
            </w:r>
            <w:proofErr w:type="spellStart"/>
            <w:r w:rsidRPr="00B82B8F">
              <w:rPr>
                <w:rFonts w:asciiTheme="minorHAnsi" w:hAnsiTheme="minorHAnsi"/>
                <w:color w:val="000000" w:themeColor="text1"/>
              </w:rPr>
              <w:t>sjúka</w:t>
            </w:r>
            <w:proofErr w:type="spellEnd"/>
            <w:r w:rsidRPr="00B82B8F">
              <w:rPr>
                <w:rFonts w:asciiTheme="minorHAnsi" w:hAnsiTheme="minorHAnsi"/>
                <w:color w:val="000000" w:themeColor="text1"/>
              </w:rPr>
              <w:t xml:space="preserve"> og </w:t>
            </w:r>
            <w:proofErr w:type="spellStart"/>
            <w:r w:rsidRPr="00B82B8F">
              <w:rPr>
                <w:rFonts w:asciiTheme="minorHAnsi" w:hAnsiTheme="minorHAnsi"/>
                <w:color w:val="000000" w:themeColor="text1"/>
              </w:rPr>
              <w:t>sjúkrarøkt</w:t>
            </w:r>
            <w:proofErr w:type="spellEnd"/>
            <w:r w:rsidRPr="00B82B8F">
              <w:rPr>
                <w:rFonts w:asciiTheme="minorHAnsi" w:hAnsiTheme="minorHAnsi"/>
                <w:color w:val="000000" w:themeColor="text1"/>
              </w:rPr>
              <w:t xml:space="preserve">      </w:t>
            </w:r>
          </w:p>
        </w:tc>
        <w:tc>
          <w:tcPr>
            <w:tcW w:w="1728" w:type="dxa"/>
            <w:tcBorders>
              <w:top w:val="nil"/>
              <w:left w:val="nil"/>
              <w:bottom w:val="single" w:sz="4" w:space="0" w:color="auto"/>
              <w:right w:val="single" w:sz="4" w:space="0" w:color="auto"/>
            </w:tcBorders>
            <w:noWrap/>
            <w:vAlign w:val="center"/>
            <w:hideMark/>
          </w:tcPr>
          <w:p w14:paraId="03395AF8" w14:textId="77777777" w:rsidR="006526EA" w:rsidRPr="00B82B8F" w:rsidRDefault="006526EA">
            <w:pPr>
              <w:jc w:val="right"/>
              <w:rPr>
                <w:rFonts w:asciiTheme="minorHAnsi" w:hAnsiTheme="minorHAnsi"/>
                <w:color w:val="000000"/>
              </w:rPr>
            </w:pPr>
            <w:r w:rsidRPr="00B82B8F">
              <w:rPr>
                <w:rFonts w:asciiTheme="minorHAnsi" w:hAnsiTheme="minorHAnsi"/>
                <w:color w:val="000000"/>
              </w:rPr>
              <w:t>160</w:t>
            </w:r>
          </w:p>
        </w:tc>
        <w:tc>
          <w:tcPr>
            <w:tcW w:w="2759" w:type="dxa"/>
            <w:tcBorders>
              <w:top w:val="nil"/>
              <w:left w:val="nil"/>
              <w:bottom w:val="single" w:sz="4" w:space="0" w:color="auto"/>
              <w:right w:val="single" w:sz="4" w:space="0" w:color="auto"/>
            </w:tcBorders>
            <w:noWrap/>
            <w:vAlign w:val="bottom"/>
            <w:hideMark/>
          </w:tcPr>
          <w:p w14:paraId="4A63884D" w14:textId="77777777" w:rsidR="006526EA" w:rsidRPr="00B82B8F" w:rsidRDefault="006526EA">
            <w:pPr>
              <w:rPr>
                <w:rFonts w:asciiTheme="minorHAnsi" w:hAnsiTheme="minorHAnsi"/>
                <w:color w:val="000000"/>
              </w:rPr>
            </w:pPr>
            <w:r w:rsidRPr="00B82B8F">
              <w:rPr>
                <w:rFonts w:asciiTheme="minorHAnsi" w:hAnsiTheme="minorHAnsi"/>
                <w:color w:val="000000"/>
              </w:rPr>
              <w:t> </w:t>
            </w:r>
          </w:p>
        </w:tc>
      </w:tr>
      <w:tr w:rsidR="006526EA" w:rsidRPr="00B82B8F" w14:paraId="4425D1D2" w14:textId="77777777" w:rsidTr="006526EA">
        <w:trPr>
          <w:trHeight w:val="392"/>
        </w:trPr>
        <w:tc>
          <w:tcPr>
            <w:tcW w:w="5477" w:type="dxa"/>
            <w:tcBorders>
              <w:top w:val="nil"/>
              <w:left w:val="single" w:sz="8" w:space="0" w:color="auto"/>
              <w:bottom w:val="single" w:sz="4" w:space="0" w:color="auto"/>
              <w:right w:val="single" w:sz="4" w:space="0" w:color="auto"/>
            </w:tcBorders>
            <w:noWrap/>
            <w:vAlign w:val="center"/>
            <w:hideMark/>
          </w:tcPr>
          <w:p w14:paraId="03272E16" w14:textId="77777777" w:rsidR="006526EA" w:rsidRPr="00B82B8F" w:rsidRDefault="006526EA">
            <w:pPr>
              <w:jc w:val="both"/>
              <w:rPr>
                <w:rFonts w:asciiTheme="minorHAnsi" w:hAnsiTheme="minorHAnsi"/>
                <w:color w:val="000000"/>
              </w:rPr>
            </w:pPr>
            <w:proofErr w:type="spellStart"/>
            <w:r w:rsidRPr="00B82B8F">
              <w:rPr>
                <w:rFonts w:asciiTheme="minorHAnsi" w:hAnsiTheme="minorHAnsi"/>
                <w:color w:val="000000" w:themeColor="text1"/>
              </w:rPr>
              <w:t>Likamlig</w:t>
            </w:r>
            <w:proofErr w:type="spellEnd"/>
            <w:r w:rsidRPr="00B82B8F">
              <w:rPr>
                <w:rFonts w:asciiTheme="minorHAnsi" w:hAnsiTheme="minorHAnsi"/>
                <w:color w:val="000000" w:themeColor="text1"/>
              </w:rPr>
              <w:t xml:space="preserve"> </w:t>
            </w:r>
            <w:proofErr w:type="spellStart"/>
            <w:r w:rsidRPr="00B82B8F">
              <w:rPr>
                <w:rFonts w:asciiTheme="minorHAnsi" w:hAnsiTheme="minorHAnsi"/>
                <w:color w:val="000000" w:themeColor="text1"/>
              </w:rPr>
              <w:t>sjúka</w:t>
            </w:r>
            <w:proofErr w:type="spellEnd"/>
            <w:r w:rsidRPr="00B82B8F">
              <w:rPr>
                <w:rFonts w:asciiTheme="minorHAnsi" w:hAnsiTheme="minorHAnsi"/>
                <w:color w:val="000000" w:themeColor="text1"/>
              </w:rPr>
              <w:t xml:space="preserve"> og </w:t>
            </w:r>
            <w:proofErr w:type="spellStart"/>
            <w:r w:rsidRPr="00B82B8F">
              <w:rPr>
                <w:rFonts w:asciiTheme="minorHAnsi" w:hAnsiTheme="minorHAnsi"/>
                <w:color w:val="000000" w:themeColor="text1"/>
              </w:rPr>
              <w:t>sjúkrarøkt</w:t>
            </w:r>
            <w:proofErr w:type="spellEnd"/>
            <w:r w:rsidRPr="00B82B8F">
              <w:rPr>
                <w:rFonts w:asciiTheme="minorHAnsi" w:hAnsiTheme="minorHAnsi"/>
                <w:color w:val="000000" w:themeColor="text1"/>
              </w:rPr>
              <w:t xml:space="preserve"> </w:t>
            </w:r>
          </w:p>
        </w:tc>
        <w:tc>
          <w:tcPr>
            <w:tcW w:w="1728" w:type="dxa"/>
            <w:tcBorders>
              <w:top w:val="nil"/>
              <w:left w:val="nil"/>
              <w:bottom w:val="single" w:sz="4" w:space="0" w:color="auto"/>
              <w:right w:val="single" w:sz="4" w:space="0" w:color="auto"/>
            </w:tcBorders>
            <w:noWrap/>
            <w:vAlign w:val="bottom"/>
            <w:hideMark/>
          </w:tcPr>
          <w:p w14:paraId="111FA4B0" w14:textId="77777777" w:rsidR="006526EA" w:rsidRPr="00B82B8F" w:rsidRDefault="006526EA">
            <w:pPr>
              <w:jc w:val="right"/>
              <w:rPr>
                <w:rFonts w:asciiTheme="minorHAnsi" w:hAnsiTheme="minorHAnsi"/>
                <w:color w:val="000000"/>
              </w:rPr>
            </w:pPr>
            <w:r w:rsidRPr="00B82B8F">
              <w:rPr>
                <w:rFonts w:asciiTheme="minorHAnsi" w:hAnsiTheme="minorHAnsi"/>
                <w:color w:val="000000"/>
              </w:rPr>
              <w:t>185</w:t>
            </w:r>
          </w:p>
        </w:tc>
        <w:tc>
          <w:tcPr>
            <w:tcW w:w="2759" w:type="dxa"/>
            <w:tcBorders>
              <w:top w:val="nil"/>
              <w:left w:val="nil"/>
              <w:bottom w:val="single" w:sz="4" w:space="0" w:color="auto"/>
              <w:right w:val="single" w:sz="4" w:space="0" w:color="auto"/>
            </w:tcBorders>
            <w:noWrap/>
            <w:vAlign w:val="bottom"/>
            <w:hideMark/>
          </w:tcPr>
          <w:p w14:paraId="05FDAB3E" w14:textId="77777777" w:rsidR="006526EA" w:rsidRPr="00B82B8F" w:rsidRDefault="006526EA">
            <w:pPr>
              <w:rPr>
                <w:rFonts w:asciiTheme="minorHAnsi" w:hAnsiTheme="minorHAnsi"/>
                <w:color w:val="000000"/>
              </w:rPr>
            </w:pPr>
            <w:r w:rsidRPr="00B82B8F">
              <w:rPr>
                <w:rFonts w:asciiTheme="minorHAnsi" w:hAnsiTheme="minorHAnsi"/>
                <w:color w:val="000000"/>
              </w:rPr>
              <w:t> </w:t>
            </w:r>
          </w:p>
        </w:tc>
      </w:tr>
      <w:tr w:rsidR="006526EA" w:rsidRPr="00B82B8F" w14:paraId="3E9B0C9F" w14:textId="77777777" w:rsidTr="006526EA">
        <w:trPr>
          <w:trHeight w:val="392"/>
        </w:trPr>
        <w:tc>
          <w:tcPr>
            <w:tcW w:w="5477" w:type="dxa"/>
            <w:tcBorders>
              <w:top w:val="nil"/>
              <w:left w:val="single" w:sz="8" w:space="0" w:color="auto"/>
              <w:bottom w:val="single" w:sz="4" w:space="0" w:color="auto"/>
              <w:right w:val="single" w:sz="4" w:space="0" w:color="auto"/>
            </w:tcBorders>
            <w:noWrap/>
            <w:vAlign w:val="center"/>
            <w:hideMark/>
          </w:tcPr>
          <w:p w14:paraId="79EF4784" w14:textId="77777777" w:rsidR="006526EA" w:rsidRPr="00B82B8F" w:rsidRDefault="006526EA">
            <w:pPr>
              <w:jc w:val="both"/>
              <w:rPr>
                <w:rFonts w:asciiTheme="minorHAnsi" w:hAnsiTheme="minorHAnsi"/>
                <w:color w:val="000000"/>
              </w:rPr>
            </w:pPr>
            <w:proofErr w:type="spellStart"/>
            <w:r w:rsidRPr="00B82B8F">
              <w:rPr>
                <w:rFonts w:asciiTheme="minorHAnsi" w:hAnsiTheme="minorHAnsi"/>
                <w:color w:val="000000" w:themeColor="text1"/>
              </w:rPr>
              <w:t>Heilivágslæra</w:t>
            </w:r>
            <w:proofErr w:type="spellEnd"/>
          </w:p>
        </w:tc>
        <w:tc>
          <w:tcPr>
            <w:tcW w:w="1728" w:type="dxa"/>
            <w:tcBorders>
              <w:top w:val="nil"/>
              <w:left w:val="nil"/>
              <w:bottom w:val="single" w:sz="4" w:space="0" w:color="auto"/>
              <w:right w:val="single" w:sz="4" w:space="0" w:color="auto"/>
            </w:tcBorders>
            <w:noWrap/>
            <w:vAlign w:val="bottom"/>
            <w:hideMark/>
          </w:tcPr>
          <w:p w14:paraId="6B97982C" w14:textId="77777777" w:rsidR="006526EA" w:rsidRPr="00B82B8F" w:rsidRDefault="006526EA">
            <w:pPr>
              <w:jc w:val="right"/>
              <w:rPr>
                <w:rFonts w:asciiTheme="minorHAnsi" w:hAnsiTheme="minorHAnsi"/>
                <w:color w:val="000000"/>
              </w:rPr>
            </w:pPr>
            <w:r w:rsidRPr="00B82B8F">
              <w:rPr>
                <w:rFonts w:asciiTheme="minorHAnsi" w:hAnsiTheme="minorHAnsi"/>
                <w:color w:val="000000"/>
              </w:rPr>
              <w:t>75</w:t>
            </w:r>
          </w:p>
        </w:tc>
        <w:tc>
          <w:tcPr>
            <w:tcW w:w="2759" w:type="dxa"/>
            <w:tcBorders>
              <w:top w:val="nil"/>
              <w:left w:val="nil"/>
              <w:bottom w:val="single" w:sz="4" w:space="0" w:color="auto"/>
              <w:right w:val="single" w:sz="4" w:space="0" w:color="auto"/>
            </w:tcBorders>
            <w:noWrap/>
            <w:vAlign w:val="center"/>
            <w:hideMark/>
          </w:tcPr>
          <w:p w14:paraId="31B5CEB0" w14:textId="77777777" w:rsidR="006526EA" w:rsidRPr="00B82B8F" w:rsidRDefault="006526EA">
            <w:pPr>
              <w:jc w:val="both"/>
              <w:rPr>
                <w:rFonts w:asciiTheme="minorHAnsi" w:hAnsiTheme="minorHAnsi"/>
                <w:color w:val="000000"/>
              </w:rPr>
            </w:pPr>
            <w:r w:rsidRPr="00B82B8F">
              <w:rPr>
                <w:rFonts w:asciiTheme="minorHAnsi" w:hAnsiTheme="minorHAnsi"/>
                <w:color w:val="000000"/>
              </w:rPr>
              <w:t> </w:t>
            </w:r>
          </w:p>
        </w:tc>
      </w:tr>
      <w:tr w:rsidR="006526EA" w:rsidRPr="00B82B8F" w14:paraId="6EF72EFB" w14:textId="77777777" w:rsidTr="006526EA">
        <w:trPr>
          <w:trHeight w:val="392"/>
        </w:trPr>
        <w:tc>
          <w:tcPr>
            <w:tcW w:w="5477" w:type="dxa"/>
            <w:tcBorders>
              <w:top w:val="nil"/>
              <w:left w:val="single" w:sz="8" w:space="0" w:color="auto"/>
              <w:bottom w:val="single" w:sz="4" w:space="0" w:color="auto"/>
              <w:right w:val="single" w:sz="4" w:space="0" w:color="auto"/>
            </w:tcBorders>
            <w:noWrap/>
            <w:vAlign w:val="center"/>
            <w:hideMark/>
          </w:tcPr>
          <w:p w14:paraId="5D3FF25F" w14:textId="77777777" w:rsidR="006526EA" w:rsidRPr="00B82B8F" w:rsidRDefault="006526EA">
            <w:pPr>
              <w:jc w:val="both"/>
              <w:rPr>
                <w:rFonts w:asciiTheme="minorHAnsi" w:hAnsiTheme="minorHAnsi"/>
                <w:color w:val="000000"/>
              </w:rPr>
            </w:pPr>
            <w:proofErr w:type="spellStart"/>
            <w:r w:rsidRPr="00B82B8F">
              <w:rPr>
                <w:rFonts w:asciiTheme="minorHAnsi" w:hAnsiTheme="minorHAnsi"/>
                <w:color w:val="000000" w:themeColor="text1"/>
              </w:rPr>
              <w:t>Dygd</w:t>
            </w:r>
            <w:proofErr w:type="spellEnd"/>
            <w:r w:rsidRPr="00B82B8F">
              <w:rPr>
                <w:rFonts w:asciiTheme="minorHAnsi" w:hAnsiTheme="minorHAnsi"/>
                <w:color w:val="000000" w:themeColor="text1"/>
              </w:rPr>
              <w:t xml:space="preserve"> og </w:t>
            </w:r>
            <w:proofErr w:type="spellStart"/>
            <w:r w:rsidRPr="00B82B8F">
              <w:rPr>
                <w:rFonts w:asciiTheme="minorHAnsi" w:hAnsiTheme="minorHAnsi"/>
                <w:color w:val="000000" w:themeColor="text1"/>
              </w:rPr>
              <w:t>menning</w:t>
            </w:r>
            <w:proofErr w:type="spellEnd"/>
          </w:p>
        </w:tc>
        <w:tc>
          <w:tcPr>
            <w:tcW w:w="1728" w:type="dxa"/>
            <w:tcBorders>
              <w:top w:val="nil"/>
              <w:left w:val="nil"/>
              <w:bottom w:val="single" w:sz="4" w:space="0" w:color="auto"/>
              <w:right w:val="single" w:sz="4" w:space="0" w:color="auto"/>
            </w:tcBorders>
            <w:noWrap/>
            <w:vAlign w:val="bottom"/>
            <w:hideMark/>
          </w:tcPr>
          <w:p w14:paraId="794212B4" w14:textId="77777777" w:rsidR="006526EA" w:rsidRPr="00B82B8F" w:rsidRDefault="006526EA">
            <w:pPr>
              <w:jc w:val="right"/>
              <w:rPr>
                <w:rFonts w:asciiTheme="minorHAnsi" w:hAnsiTheme="minorHAnsi"/>
                <w:color w:val="000000"/>
              </w:rPr>
            </w:pPr>
            <w:r w:rsidRPr="00B82B8F">
              <w:rPr>
                <w:rFonts w:asciiTheme="minorHAnsi" w:hAnsiTheme="minorHAnsi"/>
                <w:color w:val="000000"/>
              </w:rPr>
              <w:t>75</w:t>
            </w:r>
          </w:p>
        </w:tc>
        <w:tc>
          <w:tcPr>
            <w:tcW w:w="2759" w:type="dxa"/>
            <w:tcBorders>
              <w:top w:val="nil"/>
              <w:left w:val="nil"/>
              <w:bottom w:val="single" w:sz="4" w:space="0" w:color="auto"/>
              <w:right w:val="single" w:sz="4" w:space="0" w:color="auto"/>
            </w:tcBorders>
            <w:noWrap/>
            <w:vAlign w:val="center"/>
            <w:hideMark/>
          </w:tcPr>
          <w:p w14:paraId="76D48EAE" w14:textId="77777777" w:rsidR="006526EA" w:rsidRPr="00B82B8F" w:rsidRDefault="006526EA">
            <w:pPr>
              <w:jc w:val="both"/>
              <w:rPr>
                <w:rFonts w:asciiTheme="minorHAnsi" w:hAnsiTheme="minorHAnsi"/>
                <w:color w:val="000000"/>
              </w:rPr>
            </w:pPr>
            <w:r w:rsidRPr="00B82B8F">
              <w:rPr>
                <w:rFonts w:asciiTheme="minorHAnsi" w:hAnsiTheme="minorHAnsi"/>
                <w:color w:val="000000"/>
              </w:rPr>
              <w:t> </w:t>
            </w:r>
          </w:p>
        </w:tc>
      </w:tr>
      <w:tr w:rsidR="006526EA" w:rsidRPr="00B82B8F" w14:paraId="011E7CF7" w14:textId="77777777" w:rsidTr="006526EA">
        <w:trPr>
          <w:trHeight w:val="392"/>
        </w:trPr>
        <w:tc>
          <w:tcPr>
            <w:tcW w:w="5477" w:type="dxa"/>
            <w:tcBorders>
              <w:top w:val="nil"/>
              <w:left w:val="single" w:sz="8" w:space="0" w:color="auto"/>
              <w:bottom w:val="single" w:sz="4" w:space="0" w:color="auto"/>
              <w:right w:val="single" w:sz="4" w:space="0" w:color="auto"/>
            </w:tcBorders>
            <w:noWrap/>
            <w:vAlign w:val="center"/>
            <w:hideMark/>
          </w:tcPr>
          <w:p w14:paraId="1BD23558" w14:textId="77777777" w:rsidR="006526EA" w:rsidRPr="00B82B8F" w:rsidRDefault="006526EA">
            <w:pPr>
              <w:jc w:val="both"/>
              <w:rPr>
                <w:rFonts w:asciiTheme="minorHAnsi" w:hAnsiTheme="minorHAnsi"/>
                <w:color w:val="000000"/>
              </w:rPr>
            </w:pPr>
            <w:r w:rsidRPr="00B82B8F">
              <w:rPr>
                <w:rFonts w:asciiTheme="minorHAnsi" w:hAnsiTheme="minorHAnsi"/>
                <w:color w:val="000000"/>
              </w:rPr>
              <w:t> </w:t>
            </w:r>
          </w:p>
        </w:tc>
        <w:tc>
          <w:tcPr>
            <w:tcW w:w="1728" w:type="dxa"/>
            <w:tcBorders>
              <w:top w:val="nil"/>
              <w:left w:val="nil"/>
              <w:bottom w:val="single" w:sz="4" w:space="0" w:color="auto"/>
              <w:right w:val="single" w:sz="4" w:space="0" w:color="auto"/>
            </w:tcBorders>
            <w:noWrap/>
            <w:vAlign w:val="bottom"/>
            <w:hideMark/>
          </w:tcPr>
          <w:p w14:paraId="6A5522A5" w14:textId="77777777" w:rsidR="006526EA" w:rsidRPr="00B82B8F" w:rsidRDefault="006526EA">
            <w:pPr>
              <w:jc w:val="right"/>
              <w:rPr>
                <w:rFonts w:asciiTheme="minorHAnsi" w:hAnsiTheme="minorHAnsi"/>
                <w:color w:val="000000"/>
              </w:rPr>
            </w:pPr>
            <w:r w:rsidRPr="00B82B8F">
              <w:rPr>
                <w:rFonts w:asciiTheme="minorHAnsi" w:hAnsiTheme="minorHAnsi"/>
                <w:color w:val="000000"/>
              </w:rPr>
              <w:t> </w:t>
            </w:r>
          </w:p>
        </w:tc>
        <w:tc>
          <w:tcPr>
            <w:tcW w:w="2759" w:type="dxa"/>
            <w:tcBorders>
              <w:top w:val="nil"/>
              <w:left w:val="nil"/>
              <w:bottom w:val="single" w:sz="4" w:space="0" w:color="auto"/>
              <w:right w:val="single" w:sz="4" w:space="0" w:color="auto"/>
            </w:tcBorders>
            <w:noWrap/>
            <w:vAlign w:val="center"/>
            <w:hideMark/>
          </w:tcPr>
          <w:p w14:paraId="5F1EFE30" w14:textId="77777777" w:rsidR="006526EA" w:rsidRPr="00B82B8F" w:rsidRDefault="006526EA">
            <w:pPr>
              <w:jc w:val="both"/>
              <w:rPr>
                <w:rFonts w:asciiTheme="minorHAnsi" w:hAnsiTheme="minorHAnsi"/>
                <w:color w:val="000000"/>
              </w:rPr>
            </w:pPr>
            <w:r w:rsidRPr="00B82B8F">
              <w:rPr>
                <w:rFonts w:asciiTheme="minorHAnsi" w:hAnsiTheme="minorHAnsi"/>
                <w:color w:val="000000"/>
              </w:rPr>
              <w:t> </w:t>
            </w:r>
          </w:p>
        </w:tc>
      </w:tr>
      <w:tr w:rsidR="006526EA" w:rsidRPr="00B82B8F" w14:paraId="747D431F" w14:textId="77777777" w:rsidTr="006526EA">
        <w:trPr>
          <w:trHeight w:val="392"/>
        </w:trPr>
        <w:tc>
          <w:tcPr>
            <w:tcW w:w="5477" w:type="dxa"/>
            <w:tcBorders>
              <w:top w:val="nil"/>
              <w:left w:val="single" w:sz="8" w:space="0" w:color="auto"/>
              <w:bottom w:val="single" w:sz="4" w:space="0" w:color="auto"/>
              <w:right w:val="single" w:sz="4" w:space="0" w:color="auto"/>
            </w:tcBorders>
            <w:shd w:val="clear" w:color="000000" w:fill="F2F2F2"/>
            <w:noWrap/>
            <w:vAlign w:val="center"/>
            <w:hideMark/>
          </w:tcPr>
          <w:p w14:paraId="09ACBCEA" w14:textId="77777777" w:rsidR="006526EA" w:rsidRPr="00B82B8F" w:rsidRDefault="006526EA">
            <w:pPr>
              <w:jc w:val="both"/>
              <w:rPr>
                <w:rFonts w:asciiTheme="minorHAnsi" w:hAnsiTheme="minorHAnsi"/>
                <w:b/>
                <w:bCs/>
                <w:color w:val="000000"/>
              </w:rPr>
            </w:pPr>
            <w:bookmarkStart w:id="55" w:name="RANGE!B13"/>
            <w:r w:rsidRPr="00B82B8F">
              <w:rPr>
                <w:rFonts w:asciiTheme="minorHAnsi" w:hAnsiTheme="minorHAnsi"/>
                <w:b/>
                <w:bCs/>
                <w:color w:val="000000" w:themeColor="text1"/>
              </w:rPr>
              <w:t xml:space="preserve">Almennar </w:t>
            </w:r>
            <w:proofErr w:type="spellStart"/>
            <w:r w:rsidRPr="00B82B8F">
              <w:rPr>
                <w:rFonts w:asciiTheme="minorHAnsi" w:hAnsiTheme="minorHAnsi"/>
                <w:b/>
                <w:bCs/>
                <w:color w:val="000000" w:themeColor="text1"/>
              </w:rPr>
              <w:t>lærugreinar</w:t>
            </w:r>
            <w:bookmarkEnd w:id="55"/>
            <w:proofErr w:type="spellEnd"/>
          </w:p>
        </w:tc>
        <w:tc>
          <w:tcPr>
            <w:tcW w:w="1728" w:type="dxa"/>
            <w:tcBorders>
              <w:top w:val="nil"/>
              <w:left w:val="nil"/>
              <w:bottom w:val="single" w:sz="4" w:space="0" w:color="auto"/>
              <w:right w:val="single" w:sz="4" w:space="0" w:color="auto"/>
            </w:tcBorders>
            <w:shd w:val="clear" w:color="000000" w:fill="F2F2F2"/>
            <w:noWrap/>
            <w:vAlign w:val="bottom"/>
            <w:hideMark/>
          </w:tcPr>
          <w:p w14:paraId="42D824CA" w14:textId="77777777" w:rsidR="006526EA" w:rsidRPr="00B82B8F" w:rsidRDefault="006526EA">
            <w:pPr>
              <w:jc w:val="right"/>
              <w:rPr>
                <w:rFonts w:asciiTheme="minorHAnsi" w:hAnsiTheme="minorHAnsi"/>
                <w:color w:val="000000"/>
              </w:rPr>
            </w:pPr>
            <w:r w:rsidRPr="00B82B8F">
              <w:rPr>
                <w:rFonts w:asciiTheme="minorHAnsi" w:hAnsiTheme="minorHAnsi"/>
                <w:color w:val="000000"/>
              </w:rPr>
              <w:t> </w:t>
            </w:r>
          </w:p>
        </w:tc>
        <w:tc>
          <w:tcPr>
            <w:tcW w:w="2759" w:type="dxa"/>
            <w:tcBorders>
              <w:top w:val="nil"/>
              <w:left w:val="nil"/>
              <w:bottom w:val="single" w:sz="4" w:space="0" w:color="auto"/>
              <w:right w:val="single" w:sz="4" w:space="0" w:color="auto"/>
            </w:tcBorders>
            <w:shd w:val="clear" w:color="000000" w:fill="F2F2F2"/>
            <w:noWrap/>
            <w:vAlign w:val="bottom"/>
            <w:hideMark/>
          </w:tcPr>
          <w:p w14:paraId="79083F2B" w14:textId="77777777" w:rsidR="006526EA" w:rsidRPr="00B82B8F" w:rsidRDefault="006526EA">
            <w:pPr>
              <w:rPr>
                <w:rFonts w:asciiTheme="minorHAnsi" w:hAnsiTheme="minorHAnsi"/>
                <w:color w:val="000000"/>
              </w:rPr>
            </w:pPr>
            <w:r w:rsidRPr="00B82B8F">
              <w:rPr>
                <w:rFonts w:asciiTheme="minorHAnsi" w:hAnsiTheme="minorHAnsi"/>
                <w:color w:val="000000"/>
              </w:rPr>
              <w:t> </w:t>
            </w:r>
          </w:p>
        </w:tc>
      </w:tr>
      <w:tr w:rsidR="006526EA" w:rsidRPr="00B82B8F" w14:paraId="5557F58A" w14:textId="77777777" w:rsidTr="006526EA">
        <w:trPr>
          <w:trHeight w:val="392"/>
        </w:trPr>
        <w:tc>
          <w:tcPr>
            <w:tcW w:w="5477" w:type="dxa"/>
            <w:tcBorders>
              <w:top w:val="nil"/>
              <w:left w:val="single" w:sz="8" w:space="0" w:color="auto"/>
              <w:bottom w:val="single" w:sz="4" w:space="0" w:color="auto"/>
              <w:right w:val="single" w:sz="4" w:space="0" w:color="auto"/>
            </w:tcBorders>
            <w:noWrap/>
            <w:vAlign w:val="center"/>
            <w:hideMark/>
          </w:tcPr>
          <w:p w14:paraId="0484F101" w14:textId="0F8EA35E" w:rsidR="006526EA" w:rsidRPr="00373724" w:rsidRDefault="006526EA">
            <w:pPr>
              <w:jc w:val="both"/>
              <w:rPr>
                <w:rFonts w:asciiTheme="minorHAnsi" w:hAnsiTheme="minorHAnsi"/>
                <w:color w:val="000000"/>
              </w:rPr>
            </w:pPr>
            <w:proofErr w:type="spellStart"/>
            <w:r w:rsidRPr="00373724">
              <w:rPr>
                <w:rFonts w:asciiTheme="minorHAnsi" w:hAnsiTheme="minorHAnsi"/>
                <w:color w:val="000000" w:themeColor="text1"/>
              </w:rPr>
              <w:t>Føroyskt</w:t>
            </w:r>
            <w:proofErr w:type="spellEnd"/>
            <w:r w:rsidRPr="00373724">
              <w:rPr>
                <w:rFonts w:asciiTheme="minorHAnsi" w:hAnsiTheme="minorHAnsi"/>
                <w:color w:val="000000" w:themeColor="text1"/>
              </w:rPr>
              <w:t xml:space="preserve"> A stig (HF </w:t>
            </w:r>
            <w:proofErr w:type="spellStart"/>
            <w:r w:rsidRPr="00373724">
              <w:rPr>
                <w:rFonts w:asciiTheme="minorHAnsi" w:hAnsiTheme="minorHAnsi"/>
                <w:color w:val="000000" w:themeColor="text1"/>
              </w:rPr>
              <w:t>skipan</w:t>
            </w:r>
            <w:proofErr w:type="spellEnd"/>
            <w:r w:rsidRPr="00373724">
              <w:rPr>
                <w:rFonts w:asciiTheme="minorHAnsi" w:hAnsiTheme="minorHAnsi"/>
                <w:color w:val="000000" w:themeColor="text1"/>
              </w:rPr>
              <w:t>)</w:t>
            </w:r>
          </w:p>
        </w:tc>
        <w:tc>
          <w:tcPr>
            <w:tcW w:w="1728" w:type="dxa"/>
            <w:tcBorders>
              <w:top w:val="nil"/>
              <w:left w:val="nil"/>
              <w:bottom w:val="single" w:sz="4" w:space="0" w:color="auto"/>
              <w:right w:val="single" w:sz="4" w:space="0" w:color="auto"/>
            </w:tcBorders>
            <w:noWrap/>
            <w:vAlign w:val="bottom"/>
            <w:hideMark/>
          </w:tcPr>
          <w:p w14:paraId="7B1E66D6" w14:textId="77777777" w:rsidR="006526EA" w:rsidRPr="00B82B8F" w:rsidRDefault="006526EA">
            <w:pPr>
              <w:jc w:val="right"/>
              <w:rPr>
                <w:rFonts w:asciiTheme="minorHAnsi" w:hAnsiTheme="minorHAnsi"/>
                <w:color w:val="000000"/>
              </w:rPr>
            </w:pPr>
            <w:r w:rsidRPr="00B82B8F">
              <w:rPr>
                <w:rFonts w:asciiTheme="minorHAnsi" w:hAnsiTheme="minorHAnsi"/>
                <w:color w:val="000000"/>
              </w:rPr>
              <w:t>160</w:t>
            </w:r>
          </w:p>
        </w:tc>
        <w:tc>
          <w:tcPr>
            <w:tcW w:w="2759" w:type="dxa"/>
            <w:tcBorders>
              <w:top w:val="nil"/>
              <w:left w:val="nil"/>
              <w:bottom w:val="single" w:sz="4" w:space="0" w:color="auto"/>
              <w:right w:val="single" w:sz="4" w:space="0" w:color="auto"/>
            </w:tcBorders>
            <w:noWrap/>
            <w:vAlign w:val="center"/>
            <w:hideMark/>
          </w:tcPr>
          <w:p w14:paraId="585C17C7" w14:textId="77777777" w:rsidR="006526EA" w:rsidRPr="00B82B8F" w:rsidRDefault="006526EA">
            <w:pPr>
              <w:jc w:val="right"/>
              <w:rPr>
                <w:rFonts w:asciiTheme="minorHAnsi" w:hAnsiTheme="minorHAnsi"/>
                <w:color w:val="000000"/>
              </w:rPr>
            </w:pPr>
            <w:r w:rsidRPr="00B82B8F">
              <w:rPr>
                <w:rFonts w:asciiTheme="minorHAnsi" w:hAnsiTheme="minorHAnsi"/>
                <w:color w:val="000000"/>
              </w:rPr>
              <w:t>A stig</w:t>
            </w:r>
          </w:p>
        </w:tc>
      </w:tr>
      <w:tr w:rsidR="006526EA" w:rsidRPr="00B82B8F" w14:paraId="42D759F3" w14:textId="77777777" w:rsidTr="006526EA">
        <w:trPr>
          <w:trHeight w:val="392"/>
        </w:trPr>
        <w:tc>
          <w:tcPr>
            <w:tcW w:w="5477" w:type="dxa"/>
            <w:tcBorders>
              <w:top w:val="nil"/>
              <w:left w:val="single" w:sz="8" w:space="0" w:color="auto"/>
              <w:bottom w:val="single" w:sz="4" w:space="0" w:color="auto"/>
              <w:right w:val="single" w:sz="4" w:space="0" w:color="auto"/>
            </w:tcBorders>
            <w:noWrap/>
            <w:vAlign w:val="center"/>
            <w:hideMark/>
          </w:tcPr>
          <w:p w14:paraId="2A739902" w14:textId="643771B4" w:rsidR="006526EA" w:rsidRPr="00B82B8F" w:rsidRDefault="006526EA">
            <w:pPr>
              <w:jc w:val="both"/>
              <w:rPr>
                <w:rFonts w:asciiTheme="minorHAnsi" w:hAnsiTheme="minorHAnsi"/>
                <w:color w:val="000000"/>
              </w:rPr>
            </w:pPr>
            <w:proofErr w:type="spellStart"/>
            <w:r w:rsidRPr="00B82B8F">
              <w:rPr>
                <w:rFonts w:asciiTheme="minorHAnsi" w:hAnsiTheme="minorHAnsi"/>
                <w:color w:val="000000"/>
              </w:rPr>
              <w:t>Enskt</w:t>
            </w:r>
            <w:proofErr w:type="spellEnd"/>
            <w:r>
              <w:rPr>
                <w:rFonts w:asciiTheme="minorHAnsi" w:hAnsiTheme="minorHAnsi"/>
                <w:color w:val="000000"/>
              </w:rPr>
              <w:t xml:space="preserve"> B stig</w:t>
            </w:r>
          </w:p>
        </w:tc>
        <w:tc>
          <w:tcPr>
            <w:tcW w:w="1728" w:type="dxa"/>
            <w:tcBorders>
              <w:top w:val="nil"/>
              <w:left w:val="nil"/>
              <w:bottom w:val="single" w:sz="4" w:space="0" w:color="auto"/>
              <w:right w:val="single" w:sz="4" w:space="0" w:color="auto"/>
            </w:tcBorders>
            <w:noWrap/>
            <w:vAlign w:val="bottom"/>
            <w:hideMark/>
          </w:tcPr>
          <w:p w14:paraId="2FC1AE74" w14:textId="77777777" w:rsidR="006526EA" w:rsidRPr="00B82B8F" w:rsidRDefault="006526EA">
            <w:pPr>
              <w:jc w:val="right"/>
              <w:rPr>
                <w:rFonts w:asciiTheme="minorHAnsi" w:hAnsiTheme="minorHAnsi"/>
                <w:color w:val="000000"/>
              </w:rPr>
            </w:pPr>
            <w:r w:rsidRPr="00B82B8F">
              <w:rPr>
                <w:rFonts w:asciiTheme="minorHAnsi" w:hAnsiTheme="minorHAnsi"/>
                <w:color w:val="000000"/>
              </w:rPr>
              <w:t>125</w:t>
            </w:r>
          </w:p>
        </w:tc>
        <w:tc>
          <w:tcPr>
            <w:tcW w:w="2759" w:type="dxa"/>
            <w:tcBorders>
              <w:top w:val="nil"/>
              <w:left w:val="nil"/>
              <w:bottom w:val="single" w:sz="4" w:space="0" w:color="auto"/>
              <w:right w:val="single" w:sz="4" w:space="0" w:color="auto"/>
            </w:tcBorders>
            <w:noWrap/>
            <w:vAlign w:val="center"/>
            <w:hideMark/>
          </w:tcPr>
          <w:p w14:paraId="344E71FB" w14:textId="77777777" w:rsidR="006526EA" w:rsidRPr="00B82B8F" w:rsidRDefault="006526EA">
            <w:pPr>
              <w:jc w:val="right"/>
              <w:rPr>
                <w:rFonts w:asciiTheme="minorHAnsi" w:hAnsiTheme="minorHAnsi"/>
                <w:color w:val="000000"/>
              </w:rPr>
            </w:pPr>
            <w:r w:rsidRPr="00B82B8F">
              <w:rPr>
                <w:rFonts w:asciiTheme="minorHAnsi" w:hAnsiTheme="minorHAnsi"/>
                <w:color w:val="000000"/>
              </w:rPr>
              <w:t>B stig</w:t>
            </w:r>
          </w:p>
        </w:tc>
      </w:tr>
      <w:tr w:rsidR="006526EA" w:rsidRPr="00B82B8F" w14:paraId="0A0BFC00" w14:textId="77777777" w:rsidTr="006526EA">
        <w:trPr>
          <w:trHeight w:val="392"/>
        </w:trPr>
        <w:tc>
          <w:tcPr>
            <w:tcW w:w="5477" w:type="dxa"/>
            <w:tcBorders>
              <w:top w:val="nil"/>
              <w:left w:val="single" w:sz="8" w:space="0" w:color="auto"/>
              <w:bottom w:val="single" w:sz="4" w:space="0" w:color="auto"/>
              <w:right w:val="single" w:sz="4" w:space="0" w:color="auto"/>
            </w:tcBorders>
            <w:noWrap/>
            <w:vAlign w:val="center"/>
            <w:hideMark/>
          </w:tcPr>
          <w:p w14:paraId="5AA28D80" w14:textId="604D2908" w:rsidR="006526EA" w:rsidRPr="00B82B8F" w:rsidRDefault="006526EA">
            <w:pPr>
              <w:jc w:val="both"/>
              <w:rPr>
                <w:rFonts w:asciiTheme="minorHAnsi" w:hAnsiTheme="minorHAnsi"/>
                <w:color w:val="000000"/>
              </w:rPr>
            </w:pPr>
            <w:proofErr w:type="spellStart"/>
            <w:r w:rsidRPr="00B82B8F">
              <w:rPr>
                <w:rFonts w:asciiTheme="minorHAnsi" w:hAnsiTheme="minorHAnsi"/>
                <w:color w:val="000000"/>
              </w:rPr>
              <w:t>Náttúrulæra</w:t>
            </w:r>
            <w:proofErr w:type="spellEnd"/>
            <w:r w:rsidRPr="00B82B8F">
              <w:rPr>
                <w:rFonts w:asciiTheme="minorHAnsi" w:hAnsiTheme="minorHAnsi"/>
                <w:color w:val="000000"/>
              </w:rPr>
              <w:t xml:space="preserve"> </w:t>
            </w:r>
            <w:r>
              <w:rPr>
                <w:rFonts w:asciiTheme="minorHAnsi" w:hAnsiTheme="minorHAnsi"/>
                <w:color w:val="000000"/>
              </w:rPr>
              <w:t>C stig</w:t>
            </w:r>
          </w:p>
        </w:tc>
        <w:tc>
          <w:tcPr>
            <w:tcW w:w="1728" w:type="dxa"/>
            <w:tcBorders>
              <w:top w:val="nil"/>
              <w:left w:val="nil"/>
              <w:bottom w:val="single" w:sz="4" w:space="0" w:color="auto"/>
              <w:right w:val="single" w:sz="4" w:space="0" w:color="auto"/>
            </w:tcBorders>
            <w:noWrap/>
            <w:vAlign w:val="bottom"/>
            <w:hideMark/>
          </w:tcPr>
          <w:p w14:paraId="291B599E" w14:textId="26AA1C2F" w:rsidR="006526EA" w:rsidRPr="00B82B8F" w:rsidRDefault="006526EA">
            <w:pPr>
              <w:jc w:val="right"/>
              <w:rPr>
                <w:rFonts w:asciiTheme="minorHAnsi" w:hAnsiTheme="minorHAnsi"/>
                <w:color w:val="000000"/>
              </w:rPr>
            </w:pPr>
            <w:r>
              <w:rPr>
                <w:rFonts w:asciiTheme="minorHAnsi" w:hAnsiTheme="minorHAnsi"/>
                <w:color w:val="000000"/>
              </w:rPr>
              <w:t>100</w:t>
            </w:r>
          </w:p>
        </w:tc>
        <w:tc>
          <w:tcPr>
            <w:tcW w:w="2759" w:type="dxa"/>
            <w:tcBorders>
              <w:top w:val="nil"/>
              <w:left w:val="nil"/>
              <w:bottom w:val="single" w:sz="4" w:space="0" w:color="auto"/>
              <w:right w:val="single" w:sz="4" w:space="0" w:color="auto"/>
            </w:tcBorders>
            <w:noWrap/>
            <w:vAlign w:val="center"/>
            <w:hideMark/>
          </w:tcPr>
          <w:p w14:paraId="1949CE61" w14:textId="77777777" w:rsidR="006526EA" w:rsidRPr="00B82B8F" w:rsidRDefault="006526EA">
            <w:pPr>
              <w:jc w:val="right"/>
              <w:rPr>
                <w:rFonts w:asciiTheme="minorHAnsi" w:hAnsiTheme="minorHAnsi"/>
                <w:color w:val="000000"/>
              </w:rPr>
            </w:pPr>
            <w:r w:rsidRPr="00B82B8F">
              <w:rPr>
                <w:rFonts w:asciiTheme="minorHAnsi" w:hAnsiTheme="minorHAnsi"/>
                <w:color w:val="000000"/>
              </w:rPr>
              <w:t>C stig</w:t>
            </w:r>
          </w:p>
        </w:tc>
      </w:tr>
      <w:tr w:rsidR="006526EA" w:rsidRPr="00B82B8F" w14:paraId="5D221AA2" w14:textId="77777777" w:rsidTr="006526EA">
        <w:trPr>
          <w:trHeight w:val="392"/>
        </w:trPr>
        <w:tc>
          <w:tcPr>
            <w:tcW w:w="5477" w:type="dxa"/>
            <w:tcBorders>
              <w:top w:val="nil"/>
              <w:left w:val="single" w:sz="8" w:space="0" w:color="auto"/>
              <w:bottom w:val="single" w:sz="4" w:space="0" w:color="auto"/>
              <w:right w:val="single" w:sz="4" w:space="0" w:color="auto"/>
            </w:tcBorders>
            <w:noWrap/>
            <w:vAlign w:val="center"/>
            <w:hideMark/>
          </w:tcPr>
          <w:p w14:paraId="08CF3B49" w14:textId="77777777" w:rsidR="006526EA" w:rsidRPr="00B82B8F" w:rsidRDefault="006526EA">
            <w:pPr>
              <w:jc w:val="both"/>
              <w:rPr>
                <w:rFonts w:asciiTheme="minorHAnsi" w:hAnsiTheme="minorHAnsi"/>
                <w:b/>
                <w:bCs/>
                <w:color w:val="000000"/>
              </w:rPr>
            </w:pPr>
            <w:r w:rsidRPr="00B82B8F">
              <w:rPr>
                <w:rFonts w:asciiTheme="minorHAnsi" w:hAnsiTheme="minorHAnsi"/>
                <w:b/>
                <w:bCs/>
                <w:color w:val="000000"/>
              </w:rPr>
              <w:t> </w:t>
            </w:r>
          </w:p>
        </w:tc>
        <w:tc>
          <w:tcPr>
            <w:tcW w:w="1728" w:type="dxa"/>
            <w:tcBorders>
              <w:top w:val="nil"/>
              <w:left w:val="nil"/>
              <w:bottom w:val="single" w:sz="4" w:space="0" w:color="auto"/>
              <w:right w:val="single" w:sz="4" w:space="0" w:color="auto"/>
            </w:tcBorders>
            <w:noWrap/>
            <w:vAlign w:val="bottom"/>
            <w:hideMark/>
          </w:tcPr>
          <w:p w14:paraId="1122043D" w14:textId="77777777" w:rsidR="006526EA" w:rsidRPr="00B82B8F" w:rsidRDefault="006526EA">
            <w:pPr>
              <w:jc w:val="right"/>
              <w:rPr>
                <w:rFonts w:asciiTheme="minorHAnsi" w:hAnsiTheme="minorHAnsi"/>
                <w:color w:val="000000"/>
              </w:rPr>
            </w:pPr>
            <w:r w:rsidRPr="00B82B8F">
              <w:rPr>
                <w:rFonts w:asciiTheme="minorHAnsi" w:hAnsiTheme="minorHAnsi"/>
                <w:color w:val="000000"/>
              </w:rPr>
              <w:t> </w:t>
            </w:r>
          </w:p>
        </w:tc>
        <w:tc>
          <w:tcPr>
            <w:tcW w:w="2759" w:type="dxa"/>
            <w:tcBorders>
              <w:top w:val="nil"/>
              <w:left w:val="nil"/>
              <w:bottom w:val="single" w:sz="4" w:space="0" w:color="auto"/>
              <w:right w:val="single" w:sz="4" w:space="0" w:color="auto"/>
            </w:tcBorders>
            <w:noWrap/>
            <w:vAlign w:val="bottom"/>
            <w:hideMark/>
          </w:tcPr>
          <w:p w14:paraId="61094BC9" w14:textId="77777777" w:rsidR="006526EA" w:rsidRPr="00B82B8F" w:rsidRDefault="006526EA">
            <w:pPr>
              <w:rPr>
                <w:rFonts w:asciiTheme="minorHAnsi" w:hAnsiTheme="minorHAnsi"/>
                <w:color w:val="000000"/>
              </w:rPr>
            </w:pPr>
            <w:r w:rsidRPr="00B82B8F">
              <w:rPr>
                <w:rFonts w:asciiTheme="minorHAnsi" w:hAnsiTheme="minorHAnsi"/>
                <w:color w:val="000000"/>
              </w:rPr>
              <w:t> </w:t>
            </w:r>
          </w:p>
        </w:tc>
      </w:tr>
      <w:tr w:rsidR="006526EA" w:rsidRPr="00B82B8F" w14:paraId="32D1EFCB" w14:textId="77777777" w:rsidTr="006526EA">
        <w:trPr>
          <w:trHeight w:val="392"/>
        </w:trPr>
        <w:tc>
          <w:tcPr>
            <w:tcW w:w="5477" w:type="dxa"/>
            <w:tcBorders>
              <w:top w:val="nil"/>
              <w:left w:val="single" w:sz="8" w:space="0" w:color="auto"/>
              <w:bottom w:val="single" w:sz="8" w:space="0" w:color="auto"/>
              <w:right w:val="single" w:sz="4" w:space="0" w:color="auto"/>
            </w:tcBorders>
            <w:noWrap/>
            <w:vAlign w:val="center"/>
            <w:hideMark/>
          </w:tcPr>
          <w:p w14:paraId="0064AE32" w14:textId="77777777" w:rsidR="006526EA" w:rsidRPr="00B82B8F" w:rsidRDefault="006526EA">
            <w:pPr>
              <w:jc w:val="both"/>
              <w:rPr>
                <w:rFonts w:asciiTheme="minorHAnsi" w:hAnsiTheme="minorHAnsi"/>
                <w:b/>
                <w:bCs/>
                <w:color w:val="000000"/>
              </w:rPr>
            </w:pPr>
            <w:proofErr w:type="spellStart"/>
            <w:r w:rsidRPr="00B82B8F">
              <w:rPr>
                <w:rFonts w:asciiTheme="minorHAnsi" w:hAnsiTheme="minorHAnsi"/>
                <w:b/>
                <w:bCs/>
                <w:color w:val="000000"/>
              </w:rPr>
              <w:t>Valfak</w:t>
            </w:r>
            <w:proofErr w:type="spellEnd"/>
            <w:r w:rsidRPr="00B82B8F">
              <w:rPr>
                <w:rFonts w:asciiTheme="minorHAnsi" w:hAnsiTheme="minorHAnsi"/>
                <w:b/>
                <w:bCs/>
                <w:color w:val="000000"/>
              </w:rPr>
              <w:t xml:space="preserve"> 1 </w:t>
            </w:r>
            <w:proofErr w:type="spellStart"/>
            <w:r w:rsidRPr="00B82B8F">
              <w:rPr>
                <w:rFonts w:asciiTheme="minorHAnsi" w:hAnsiTheme="minorHAnsi"/>
                <w:b/>
                <w:bCs/>
                <w:color w:val="000000"/>
              </w:rPr>
              <w:t>vika</w:t>
            </w:r>
            <w:proofErr w:type="spellEnd"/>
          </w:p>
        </w:tc>
        <w:tc>
          <w:tcPr>
            <w:tcW w:w="1728" w:type="dxa"/>
            <w:tcBorders>
              <w:top w:val="nil"/>
              <w:left w:val="nil"/>
              <w:bottom w:val="single" w:sz="8" w:space="0" w:color="auto"/>
              <w:right w:val="single" w:sz="4" w:space="0" w:color="auto"/>
            </w:tcBorders>
            <w:noWrap/>
            <w:vAlign w:val="bottom"/>
            <w:hideMark/>
          </w:tcPr>
          <w:p w14:paraId="317B5283" w14:textId="62E01378" w:rsidR="006526EA" w:rsidRPr="00B82B8F" w:rsidRDefault="006526EA">
            <w:pPr>
              <w:jc w:val="right"/>
              <w:rPr>
                <w:rFonts w:asciiTheme="minorHAnsi" w:hAnsiTheme="minorHAnsi"/>
                <w:color w:val="000000"/>
              </w:rPr>
            </w:pPr>
            <w:r>
              <w:rPr>
                <w:rFonts w:asciiTheme="minorHAnsi" w:hAnsiTheme="minorHAnsi"/>
                <w:color w:val="000000"/>
              </w:rPr>
              <w:t>32</w:t>
            </w:r>
          </w:p>
        </w:tc>
        <w:tc>
          <w:tcPr>
            <w:tcW w:w="2759" w:type="dxa"/>
            <w:tcBorders>
              <w:top w:val="nil"/>
              <w:left w:val="nil"/>
              <w:bottom w:val="single" w:sz="8" w:space="0" w:color="auto"/>
              <w:right w:val="single" w:sz="4" w:space="0" w:color="auto"/>
            </w:tcBorders>
            <w:noWrap/>
            <w:vAlign w:val="center"/>
            <w:hideMark/>
          </w:tcPr>
          <w:p w14:paraId="631934B8" w14:textId="77777777" w:rsidR="006526EA" w:rsidRPr="00B82B8F" w:rsidRDefault="006526EA">
            <w:pPr>
              <w:jc w:val="both"/>
              <w:rPr>
                <w:rFonts w:asciiTheme="minorHAnsi" w:hAnsiTheme="minorHAnsi"/>
                <w:color w:val="000000"/>
              </w:rPr>
            </w:pPr>
            <w:r w:rsidRPr="00B82B8F">
              <w:rPr>
                <w:rFonts w:asciiTheme="minorHAnsi" w:hAnsiTheme="minorHAnsi"/>
                <w:color w:val="000000"/>
              </w:rPr>
              <w:t> </w:t>
            </w:r>
          </w:p>
        </w:tc>
      </w:tr>
    </w:tbl>
    <w:p w14:paraId="4D67FDFD" w14:textId="5CA08933" w:rsidR="006526EA" w:rsidRPr="00795BB4" w:rsidRDefault="00795BB4" w:rsidP="00795BB4">
      <w:pPr>
        <w:pStyle w:val="Ingenafstand"/>
        <w:rPr>
          <w:rFonts w:asciiTheme="minorHAnsi" w:hAnsiTheme="minorHAnsi" w:cs="Arial"/>
          <w:color w:val="215E99" w:themeColor="text2" w:themeTint="BF"/>
          <w:sz w:val="22"/>
        </w:rPr>
      </w:pPr>
      <w:bookmarkStart w:id="56" w:name="_Toc222313467"/>
      <w:r w:rsidRPr="00795BB4">
        <w:rPr>
          <w:rFonts w:asciiTheme="minorHAnsi" w:hAnsiTheme="minorHAnsi" w:cs="Arial"/>
          <w:color w:val="215E99" w:themeColor="text2" w:themeTint="BF"/>
          <w:sz w:val="22"/>
        </w:rPr>
        <w:t>Talva yvir fak og undirvísingartímar á Heilsurøktaraútbúgvingini</w:t>
      </w:r>
      <w:bookmarkEnd w:id="56"/>
    </w:p>
    <w:p w14:paraId="77060A0D" w14:textId="77777777" w:rsidR="00795BB4" w:rsidRPr="00C85922" w:rsidRDefault="00795BB4" w:rsidP="008E481C">
      <w:pPr>
        <w:ind w:right="-143"/>
        <w:jc w:val="both"/>
        <w:rPr>
          <w:rFonts w:asciiTheme="minorHAnsi" w:hAnsiTheme="minorHAnsi"/>
          <w:b/>
          <w:bCs/>
          <w:color w:val="FF0000"/>
          <w:lang w:val="fo-FO"/>
        </w:rPr>
      </w:pPr>
    </w:p>
    <w:p w14:paraId="4C81BADF" w14:textId="3A365EFA" w:rsidR="008E481C" w:rsidRPr="00B82B8F" w:rsidRDefault="000038FF" w:rsidP="00041075">
      <w:pPr>
        <w:pStyle w:val="Overskrift2"/>
        <w:rPr>
          <w:rFonts w:asciiTheme="minorHAnsi" w:hAnsiTheme="minorHAnsi"/>
          <w:lang w:val="fo-FO"/>
        </w:rPr>
      </w:pPr>
      <w:bookmarkStart w:id="57" w:name="_Toc375211728"/>
      <w:bookmarkStart w:id="58" w:name="_Toc375211870"/>
      <w:r w:rsidRPr="00B82B8F">
        <w:rPr>
          <w:rFonts w:asciiTheme="minorHAnsi" w:hAnsiTheme="minorHAnsi"/>
          <w:lang w:val="fo-FO"/>
        </w:rPr>
        <w:t xml:space="preserve"> </w:t>
      </w:r>
      <w:bookmarkStart w:id="59" w:name="_Toc222313468"/>
      <w:r w:rsidR="00041075" w:rsidRPr="00B82B8F">
        <w:rPr>
          <w:rFonts w:asciiTheme="minorHAnsi" w:hAnsiTheme="minorHAnsi"/>
          <w:lang w:val="fo-FO"/>
        </w:rPr>
        <w:t xml:space="preserve">3.2 </w:t>
      </w:r>
      <w:r w:rsidR="008E481C" w:rsidRPr="00B82B8F">
        <w:rPr>
          <w:rFonts w:asciiTheme="minorHAnsi" w:hAnsiTheme="minorHAnsi"/>
          <w:lang w:val="fo-FO"/>
        </w:rPr>
        <w:t>Almennar lærugreinir</w:t>
      </w:r>
      <w:bookmarkEnd w:id="57"/>
      <w:bookmarkEnd w:id="58"/>
      <w:bookmarkEnd w:id="59"/>
    </w:p>
    <w:p w14:paraId="1A277A88" w14:textId="189B010F" w:rsidR="00565276" w:rsidRPr="00B82B8F" w:rsidRDefault="00565276" w:rsidP="00565276">
      <w:pPr>
        <w:rPr>
          <w:rFonts w:asciiTheme="minorHAnsi" w:hAnsiTheme="minorHAnsi"/>
          <w:lang w:val="fo-FO"/>
        </w:rPr>
      </w:pPr>
      <w:r w:rsidRPr="00B82B8F">
        <w:rPr>
          <w:rFonts w:asciiTheme="minorHAnsi" w:hAnsiTheme="minorHAnsi"/>
          <w:lang w:val="fo-FO"/>
        </w:rPr>
        <w:t>Almennar lærugreinir eru lagdar inn í útbúgvingina fyri at:</w:t>
      </w:r>
    </w:p>
    <w:p w14:paraId="27EACC36" w14:textId="77777777" w:rsidR="008E481C" w:rsidRPr="00B82B8F" w:rsidRDefault="008E481C" w:rsidP="008E481C">
      <w:pPr>
        <w:numPr>
          <w:ilvl w:val="0"/>
          <w:numId w:val="1"/>
        </w:num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geva møguleika at søkja víðari í útbúgvingarskipanini</w:t>
      </w:r>
    </w:p>
    <w:p w14:paraId="75A90D3A" w14:textId="77777777" w:rsidR="008E481C" w:rsidRPr="00B82B8F" w:rsidRDefault="008E481C" w:rsidP="008E481C">
      <w:pPr>
        <w:numPr>
          <w:ilvl w:val="0"/>
          <w:numId w:val="1"/>
        </w:num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stuðla undir yrkislærugreinarnar við viðkomandi tilfari fyri útbúgvingarnar</w:t>
      </w:r>
    </w:p>
    <w:p w14:paraId="716D7390" w14:textId="1C6A906F" w:rsidR="008E481C" w:rsidRPr="00B82B8F" w:rsidRDefault="00104CAB" w:rsidP="008D7797">
      <w:pPr>
        <w:numPr>
          <w:ilvl w:val="0"/>
          <w:numId w:val="1"/>
        </w:numPr>
        <w:ind w:right="-143"/>
        <w:jc w:val="both"/>
        <w:rPr>
          <w:rFonts w:asciiTheme="minorHAnsi" w:hAnsiTheme="minorHAnsi"/>
          <w:color w:val="000000" w:themeColor="text1"/>
          <w:lang w:val="nb-NO"/>
        </w:rPr>
      </w:pPr>
      <w:r w:rsidRPr="00B82B8F">
        <w:rPr>
          <w:rFonts w:asciiTheme="minorHAnsi" w:hAnsiTheme="minorHAnsi"/>
          <w:color w:val="000000" w:themeColor="text1"/>
          <w:lang w:val="nb-NO"/>
        </w:rPr>
        <w:t>læra at tulka, greina og perspektivera tekstatilfar og at arbeiða v</w:t>
      </w:r>
      <w:r w:rsidR="008D7797" w:rsidRPr="00B82B8F">
        <w:rPr>
          <w:rFonts w:asciiTheme="minorHAnsi" w:hAnsiTheme="minorHAnsi"/>
          <w:color w:val="000000" w:themeColor="text1"/>
          <w:lang w:val="nb-NO"/>
        </w:rPr>
        <w:t>ið etiskum</w:t>
      </w:r>
      <w:r w:rsidRPr="00B82B8F">
        <w:rPr>
          <w:rFonts w:asciiTheme="minorHAnsi" w:hAnsiTheme="minorHAnsi"/>
          <w:color w:val="000000" w:themeColor="text1"/>
          <w:lang w:val="nb-NO"/>
        </w:rPr>
        <w:t xml:space="preserve"> tvístøðum</w:t>
      </w:r>
    </w:p>
    <w:p w14:paraId="0EF74125" w14:textId="77777777" w:rsidR="008E481C" w:rsidRPr="00B82B8F" w:rsidRDefault="008E481C" w:rsidP="008E481C">
      <w:pPr>
        <w:numPr>
          <w:ilvl w:val="0"/>
          <w:numId w:val="1"/>
        </w:num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arbeiða við persónligum førleikum, herundir egna hugburði og innlivingarevni</w:t>
      </w:r>
    </w:p>
    <w:p w14:paraId="3E8AD639" w14:textId="7D7724D4" w:rsidR="008E481C" w:rsidRPr="00B82B8F" w:rsidRDefault="008E481C" w:rsidP="008E481C">
      <w:pPr>
        <w:numPr>
          <w:ilvl w:val="0"/>
          <w:numId w:val="1"/>
        </w:num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menna málsliga</w:t>
      </w:r>
      <w:r w:rsidR="002F569A" w:rsidRPr="00B82B8F">
        <w:rPr>
          <w:rFonts w:asciiTheme="minorHAnsi" w:hAnsiTheme="minorHAnsi"/>
          <w:color w:val="000000" w:themeColor="text1"/>
          <w:lang w:val="fo-FO"/>
        </w:rPr>
        <w:t>n</w:t>
      </w:r>
      <w:r w:rsidRPr="00B82B8F">
        <w:rPr>
          <w:rFonts w:asciiTheme="minorHAnsi" w:hAnsiTheme="minorHAnsi"/>
          <w:color w:val="000000" w:themeColor="text1"/>
          <w:lang w:val="fo-FO"/>
        </w:rPr>
        <w:t xml:space="preserve"> førleika í sínari heild, millum annað við atliti at skrivligum og munnligum samskifti í arbeið</w:t>
      </w:r>
      <w:r w:rsidR="002F569A" w:rsidRPr="00B82B8F">
        <w:rPr>
          <w:rFonts w:asciiTheme="minorHAnsi" w:hAnsiTheme="minorHAnsi"/>
          <w:color w:val="000000" w:themeColor="text1"/>
          <w:lang w:val="fo-FO"/>
        </w:rPr>
        <w:t>i</w:t>
      </w:r>
      <w:r w:rsidRPr="00B82B8F">
        <w:rPr>
          <w:rFonts w:asciiTheme="minorHAnsi" w:hAnsiTheme="minorHAnsi"/>
          <w:color w:val="000000" w:themeColor="text1"/>
          <w:lang w:val="fo-FO"/>
        </w:rPr>
        <w:t xml:space="preserve">num sum røktarstarvsfólk </w:t>
      </w:r>
    </w:p>
    <w:p w14:paraId="63A547B1" w14:textId="77777777" w:rsidR="008E481C" w:rsidRDefault="008E481C" w:rsidP="008E481C">
      <w:pPr>
        <w:ind w:right="-143"/>
        <w:jc w:val="both"/>
        <w:rPr>
          <w:b/>
          <w:color w:val="000000" w:themeColor="text1"/>
          <w:lang w:val="fo-FO"/>
        </w:rPr>
      </w:pPr>
    </w:p>
    <w:p w14:paraId="362DC34E" w14:textId="77777777" w:rsidR="00975358" w:rsidRPr="00E949AE" w:rsidRDefault="00975358" w:rsidP="008E481C">
      <w:pPr>
        <w:ind w:right="-143"/>
        <w:jc w:val="both"/>
        <w:rPr>
          <w:b/>
          <w:color w:val="000000" w:themeColor="text1"/>
          <w:lang w:val="fo-FO"/>
        </w:rPr>
      </w:pPr>
    </w:p>
    <w:p w14:paraId="56BC4FDB" w14:textId="2E8ADBA5" w:rsidR="008E481C" w:rsidRPr="00B82B8F" w:rsidRDefault="005E26DA" w:rsidP="00C152D7">
      <w:pPr>
        <w:pStyle w:val="Overskrift2"/>
        <w:spacing w:after="0"/>
        <w:ind w:left="567" w:hanging="567"/>
        <w:rPr>
          <w:rFonts w:asciiTheme="minorHAnsi" w:hAnsiTheme="minorHAnsi"/>
          <w:lang w:val="fo-FO"/>
        </w:rPr>
      </w:pPr>
      <w:bookmarkStart w:id="60" w:name="_Toc375211729"/>
      <w:bookmarkStart w:id="61" w:name="_Toc375211871"/>
      <w:bookmarkStart w:id="62" w:name="_Toc222313469"/>
      <w:r w:rsidRPr="00B82B8F">
        <w:rPr>
          <w:rFonts w:asciiTheme="minorHAnsi" w:hAnsiTheme="minorHAnsi"/>
          <w:lang w:val="fo-FO"/>
        </w:rPr>
        <w:lastRenderedPageBreak/>
        <w:t xml:space="preserve">3.3 </w:t>
      </w:r>
      <w:r w:rsidR="008E481C" w:rsidRPr="00B82B8F">
        <w:rPr>
          <w:rFonts w:asciiTheme="minorHAnsi" w:hAnsiTheme="minorHAnsi"/>
          <w:lang w:val="fo-FO"/>
        </w:rPr>
        <w:t>Vallærugreinar</w:t>
      </w:r>
      <w:bookmarkEnd w:id="60"/>
      <w:bookmarkEnd w:id="61"/>
      <w:bookmarkEnd w:id="62"/>
    </w:p>
    <w:p w14:paraId="520EAE90" w14:textId="023659A5" w:rsidR="008E481C" w:rsidRPr="00B82B8F" w:rsidRDefault="008E481C" w:rsidP="002A024C">
      <w:p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 xml:space="preserve">Innihaldið í vallærugreinunum umfatar evnir innan fyribyrging og </w:t>
      </w:r>
      <w:r w:rsidRPr="00C85922">
        <w:rPr>
          <w:rFonts w:asciiTheme="minorHAnsi" w:hAnsiTheme="minorHAnsi"/>
          <w:lang w:val="fo-FO"/>
        </w:rPr>
        <w:t>heilsufremjan, sjúku</w:t>
      </w:r>
      <w:r w:rsidR="0098789E" w:rsidRPr="00C85922">
        <w:rPr>
          <w:rFonts w:asciiTheme="minorHAnsi" w:hAnsiTheme="minorHAnsi"/>
          <w:lang w:val="fo-FO"/>
        </w:rPr>
        <w:t>r</w:t>
      </w:r>
      <w:r w:rsidRPr="00C85922">
        <w:rPr>
          <w:rFonts w:asciiTheme="minorHAnsi" w:hAnsiTheme="minorHAnsi"/>
          <w:lang w:val="fo-FO"/>
        </w:rPr>
        <w:t xml:space="preserve"> </w:t>
      </w:r>
      <w:r w:rsidRPr="00B82B8F">
        <w:rPr>
          <w:rFonts w:asciiTheme="minorHAnsi" w:hAnsiTheme="minorHAnsi"/>
          <w:color w:val="000000" w:themeColor="text1"/>
          <w:lang w:val="fo-FO"/>
        </w:rPr>
        <w:t>ella kropsligar, sálarligar, sosialar og andaligar aldursbroytingar. Eisini kunnu ymisk evni, ið eru uppi í tíðini takast fram</w:t>
      </w:r>
      <w:r w:rsidR="00F52A77" w:rsidRPr="00B82B8F">
        <w:rPr>
          <w:rFonts w:asciiTheme="minorHAnsi" w:hAnsiTheme="minorHAnsi"/>
          <w:color w:val="000000" w:themeColor="text1"/>
          <w:lang w:val="fo-FO"/>
        </w:rPr>
        <w:t>.</w:t>
      </w:r>
    </w:p>
    <w:p w14:paraId="6372657D" w14:textId="19EA6600" w:rsidR="008E481C" w:rsidRPr="00B82B8F" w:rsidRDefault="008E481C" w:rsidP="008E481C">
      <w:p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Vallærugreinirnar verða skipaðar sum evnisvikur, har arbeitt verður í bólkum og tvørfakligt ímillum skúlaflokkar, fyri at menna persónligar førleikar, herundir samstarvsevnini hjá næmingunum.</w:t>
      </w:r>
      <w:bookmarkStart w:id="63" w:name="_Toc375211732"/>
      <w:bookmarkStart w:id="64" w:name="_Toc375211874"/>
    </w:p>
    <w:p w14:paraId="36AC4A72" w14:textId="46C30064" w:rsidR="008E481C" w:rsidRDefault="00972C56" w:rsidP="008E481C">
      <w:pPr>
        <w:ind w:right="-143"/>
        <w:jc w:val="both"/>
        <w:rPr>
          <w:rFonts w:asciiTheme="minorHAnsi" w:hAnsiTheme="minorHAnsi"/>
          <w:bCs/>
          <w:lang w:val="fo-FO"/>
        </w:rPr>
      </w:pPr>
      <w:r w:rsidRPr="00B82B8F">
        <w:rPr>
          <w:rFonts w:asciiTheme="minorHAnsi" w:hAnsiTheme="minorHAnsi"/>
          <w:bCs/>
          <w:lang w:val="fo-FO"/>
        </w:rPr>
        <w:t xml:space="preserve">Vallærugreinavikan telur </w:t>
      </w:r>
      <w:bookmarkEnd w:id="63"/>
      <w:bookmarkEnd w:id="64"/>
      <w:r w:rsidR="008E481C" w:rsidRPr="00B82B8F">
        <w:rPr>
          <w:rFonts w:asciiTheme="minorHAnsi" w:hAnsiTheme="minorHAnsi"/>
          <w:bCs/>
          <w:lang w:val="fo-FO"/>
        </w:rPr>
        <w:t>32 klokkutímar</w:t>
      </w:r>
      <w:r w:rsidR="00255B17" w:rsidRPr="00B82B8F">
        <w:rPr>
          <w:rFonts w:asciiTheme="minorHAnsi" w:hAnsiTheme="minorHAnsi"/>
          <w:bCs/>
          <w:lang w:val="fo-FO"/>
        </w:rPr>
        <w:t>.</w:t>
      </w:r>
    </w:p>
    <w:p w14:paraId="11176864" w14:textId="77777777" w:rsidR="005E53CD" w:rsidRPr="00B82B8F" w:rsidRDefault="005E53CD" w:rsidP="008E481C">
      <w:pPr>
        <w:ind w:right="-143"/>
        <w:jc w:val="both"/>
        <w:rPr>
          <w:rFonts w:asciiTheme="minorHAnsi" w:hAnsiTheme="minorHAnsi"/>
          <w:bCs/>
          <w:lang w:val="fo-FO"/>
        </w:rPr>
      </w:pPr>
    </w:p>
    <w:p w14:paraId="6678022B" w14:textId="46F1B78C" w:rsidR="008E481C" w:rsidRDefault="00041075" w:rsidP="00041075">
      <w:pPr>
        <w:pStyle w:val="Overskrift2"/>
        <w:rPr>
          <w:lang w:val="fo-FO"/>
        </w:rPr>
      </w:pPr>
      <w:bookmarkStart w:id="65" w:name="_Toc222313470"/>
      <w:r>
        <w:rPr>
          <w:lang w:val="fo-FO"/>
        </w:rPr>
        <w:t xml:space="preserve">3.4 </w:t>
      </w:r>
      <w:r w:rsidR="008E481C" w:rsidRPr="00E949AE">
        <w:rPr>
          <w:lang w:val="fo-FO"/>
        </w:rPr>
        <w:t>Taksonomi í skúlapartinum</w:t>
      </w:r>
      <w:r w:rsidR="008E481C">
        <w:rPr>
          <w:lang w:val="fo-FO"/>
        </w:rPr>
        <w:t xml:space="preserve"> </w:t>
      </w:r>
      <w:r w:rsidR="00050649">
        <w:rPr>
          <w:lang w:val="fo-FO"/>
        </w:rPr>
        <w:t>(</w:t>
      </w:r>
      <w:r w:rsidR="008E481C">
        <w:rPr>
          <w:lang w:val="fo-FO"/>
        </w:rPr>
        <w:t>nærri lýst í lesiætlanin</w:t>
      </w:r>
      <w:r w:rsidR="00050649">
        <w:rPr>
          <w:lang w:val="fo-FO"/>
        </w:rPr>
        <w:t>i)</w:t>
      </w:r>
      <w:bookmarkEnd w:id="65"/>
    </w:p>
    <w:p w14:paraId="35C5B518" w14:textId="164C4785" w:rsidR="006F5386" w:rsidRPr="00B82B8F" w:rsidRDefault="005D1832" w:rsidP="00255B17">
      <w:pPr>
        <w:rPr>
          <w:rFonts w:asciiTheme="minorHAnsi" w:hAnsiTheme="minorHAnsi"/>
          <w:lang w:val="fo-FO"/>
        </w:rPr>
      </w:pPr>
      <w:r w:rsidRPr="00B82B8F">
        <w:rPr>
          <w:rFonts w:asciiTheme="minorHAnsi" w:hAnsiTheme="minorHAnsi"/>
          <w:lang w:val="fo-FO"/>
        </w:rPr>
        <w:t>Eindirnar í útbúgvingini eru flokkað</w:t>
      </w:r>
      <w:r w:rsidR="00972C56" w:rsidRPr="00B82B8F">
        <w:rPr>
          <w:rFonts w:asciiTheme="minorHAnsi" w:hAnsiTheme="minorHAnsi"/>
          <w:lang w:val="fo-FO"/>
        </w:rPr>
        <w:t>ar</w:t>
      </w:r>
      <w:r w:rsidRPr="00B82B8F">
        <w:rPr>
          <w:rFonts w:asciiTheme="minorHAnsi" w:hAnsiTheme="minorHAnsi"/>
          <w:lang w:val="fo-FO"/>
        </w:rPr>
        <w:t xml:space="preserve"> í stigum.</w:t>
      </w:r>
      <w:r w:rsidR="009F73A8" w:rsidRPr="00B82B8F">
        <w:rPr>
          <w:rFonts w:asciiTheme="minorHAnsi" w:hAnsiTheme="minorHAnsi"/>
          <w:lang w:val="fo-FO"/>
        </w:rPr>
        <w:t xml:space="preserve"> </w:t>
      </w:r>
      <w:r w:rsidR="002E24A1" w:rsidRPr="00B82B8F">
        <w:rPr>
          <w:rFonts w:asciiTheme="minorHAnsi" w:hAnsiTheme="minorHAnsi"/>
          <w:lang w:val="fo-FO"/>
        </w:rPr>
        <w:t xml:space="preserve">Skipanin lýsir, at </w:t>
      </w:r>
      <w:r w:rsidR="00AD7D0A" w:rsidRPr="00B82B8F">
        <w:rPr>
          <w:rFonts w:asciiTheme="minorHAnsi" w:hAnsiTheme="minorHAnsi"/>
          <w:lang w:val="fo-FO"/>
        </w:rPr>
        <w:t xml:space="preserve">næmingurin lærir í stigum, og </w:t>
      </w:r>
      <w:r w:rsidR="00D03513" w:rsidRPr="00B82B8F">
        <w:rPr>
          <w:rFonts w:asciiTheme="minorHAnsi" w:hAnsiTheme="minorHAnsi"/>
          <w:lang w:val="fo-FO"/>
        </w:rPr>
        <w:t>næmingurin eigur tí at verða mettur eftir hesum stigunum, tá met verða givin fyri hvørt skúlaskeið</w:t>
      </w:r>
      <w:r w:rsidR="006F5386" w:rsidRPr="00B82B8F">
        <w:rPr>
          <w:rFonts w:asciiTheme="minorHAnsi" w:hAnsiTheme="minorHAnsi"/>
          <w:lang w:val="fo-FO"/>
        </w:rPr>
        <w:t>.</w:t>
      </w:r>
      <w:r w:rsidR="007E2F40" w:rsidRPr="00B82B8F">
        <w:rPr>
          <w:rFonts w:asciiTheme="minorHAnsi" w:hAnsiTheme="minorHAnsi"/>
          <w:lang w:val="fo-FO"/>
        </w:rPr>
        <w:t xml:space="preserve"> </w:t>
      </w:r>
    </w:p>
    <w:p w14:paraId="3D338B43" w14:textId="3FCE60C5" w:rsidR="00255B17" w:rsidRPr="00B82B8F" w:rsidRDefault="00255B17" w:rsidP="00255B17">
      <w:pPr>
        <w:rPr>
          <w:rFonts w:asciiTheme="minorHAnsi" w:hAnsiTheme="minorHAnsi"/>
          <w:lang w:val="fo-FO"/>
        </w:rPr>
      </w:pPr>
    </w:p>
    <w:p w14:paraId="24F80A42" w14:textId="348CC9C6" w:rsidR="008E481C" w:rsidRPr="00B82B8F" w:rsidRDefault="007A1199" w:rsidP="002A024C">
      <w:pPr>
        <w:ind w:right="-143"/>
        <w:jc w:val="both"/>
        <w:rPr>
          <w:rFonts w:asciiTheme="minorHAnsi" w:hAnsiTheme="minorHAnsi"/>
          <w:bCs/>
          <w:color w:val="000000" w:themeColor="text1"/>
          <w:lang w:val="fo-FO"/>
        </w:rPr>
      </w:pPr>
      <w:r w:rsidRPr="00B82B8F">
        <w:rPr>
          <w:rFonts w:asciiTheme="minorHAnsi" w:hAnsiTheme="minorHAnsi"/>
          <w:bCs/>
          <w:color w:val="000000" w:themeColor="text1"/>
          <w:lang w:val="fo-FO"/>
        </w:rPr>
        <w:t>S</w:t>
      </w:r>
      <w:r w:rsidR="008E481C" w:rsidRPr="00B82B8F">
        <w:rPr>
          <w:rFonts w:asciiTheme="minorHAnsi" w:hAnsiTheme="minorHAnsi"/>
          <w:bCs/>
          <w:color w:val="000000" w:themeColor="text1"/>
          <w:lang w:val="fo-FO"/>
        </w:rPr>
        <w:t xml:space="preserve">tigini </w:t>
      </w:r>
      <w:r w:rsidRPr="00B82B8F">
        <w:rPr>
          <w:rFonts w:asciiTheme="minorHAnsi" w:hAnsiTheme="minorHAnsi"/>
          <w:bCs/>
          <w:color w:val="000000" w:themeColor="text1"/>
          <w:lang w:val="fo-FO"/>
        </w:rPr>
        <w:t xml:space="preserve">eru </w:t>
      </w:r>
      <w:r w:rsidR="008E481C" w:rsidRPr="00B82B8F">
        <w:rPr>
          <w:rFonts w:asciiTheme="minorHAnsi" w:hAnsiTheme="minorHAnsi"/>
          <w:bCs/>
          <w:color w:val="000000" w:themeColor="text1"/>
          <w:lang w:val="fo-FO"/>
        </w:rPr>
        <w:t>hesi:</w:t>
      </w:r>
    </w:p>
    <w:p w14:paraId="5AAE4943" w14:textId="77777777" w:rsidR="008E481C" w:rsidRPr="00B82B8F" w:rsidRDefault="008E481C" w:rsidP="008E481C">
      <w:p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Ástøði 1:</w:t>
      </w:r>
      <w:r w:rsidRPr="00B82B8F">
        <w:rPr>
          <w:rFonts w:asciiTheme="minorHAnsi" w:hAnsiTheme="minorHAnsi"/>
          <w:color w:val="000000" w:themeColor="text1"/>
          <w:lang w:val="fo-FO"/>
        </w:rPr>
        <w:tab/>
        <w:t xml:space="preserve">Vitan um </w:t>
      </w:r>
    </w:p>
    <w:p w14:paraId="6B3D6D86" w14:textId="77777777" w:rsidR="008E481C" w:rsidRPr="00B82B8F" w:rsidRDefault="008E481C" w:rsidP="008E481C">
      <w:p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Ástøði 2:</w:t>
      </w:r>
      <w:r w:rsidRPr="00B82B8F">
        <w:rPr>
          <w:rFonts w:asciiTheme="minorHAnsi" w:hAnsiTheme="minorHAnsi"/>
          <w:color w:val="000000" w:themeColor="text1"/>
          <w:lang w:val="fo-FO"/>
        </w:rPr>
        <w:tab/>
        <w:t>Hegni til</w:t>
      </w:r>
    </w:p>
    <w:p w14:paraId="2E9F93E2" w14:textId="77777777" w:rsidR="008E481C" w:rsidRPr="00B82B8F" w:rsidRDefault="008E481C" w:rsidP="008E481C">
      <w:p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Ástøði 3-4:</w:t>
      </w:r>
      <w:r w:rsidRPr="00B82B8F">
        <w:rPr>
          <w:rFonts w:asciiTheme="minorHAnsi" w:hAnsiTheme="minorHAnsi"/>
          <w:color w:val="000000" w:themeColor="text1"/>
          <w:lang w:val="fo-FO"/>
        </w:rPr>
        <w:tab/>
        <w:t>Førleika til</w:t>
      </w:r>
    </w:p>
    <w:p w14:paraId="00C06543" w14:textId="77777777" w:rsidR="008E481C" w:rsidRPr="00E949AE" w:rsidRDefault="008E481C" w:rsidP="008E481C">
      <w:pPr>
        <w:ind w:right="-143"/>
        <w:jc w:val="both"/>
        <w:rPr>
          <w:color w:val="000000" w:themeColor="text1"/>
          <w:lang w:val="fo-FO"/>
        </w:rPr>
      </w:pPr>
    </w:p>
    <w:p w14:paraId="6FF97AA7" w14:textId="759FFC23" w:rsidR="008E481C" w:rsidRPr="008E481C" w:rsidRDefault="008E481C" w:rsidP="00E7465B">
      <w:pPr>
        <w:pStyle w:val="Overskrift1"/>
        <w:numPr>
          <w:ilvl w:val="0"/>
          <w:numId w:val="16"/>
        </w:numPr>
        <w:ind w:left="567" w:hanging="567"/>
        <w:rPr>
          <w:lang w:val="fo-FO"/>
        </w:rPr>
      </w:pPr>
      <w:bookmarkStart w:id="66" w:name="_Toc375211734"/>
      <w:bookmarkStart w:id="67" w:name="_Toc375211876"/>
      <w:bookmarkStart w:id="68" w:name="_Toc3453363"/>
      <w:bookmarkStart w:id="69" w:name="_Toc222313471"/>
      <w:proofErr w:type="spellStart"/>
      <w:r w:rsidRPr="004A5AB6">
        <w:t>Starvsven</w:t>
      </w:r>
      <w:r w:rsidR="00F47AFD">
        <w:t>jing</w:t>
      </w:r>
      <w:proofErr w:type="spellEnd"/>
      <w:r w:rsidRPr="008E481C">
        <w:rPr>
          <w:lang w:val="fo-FO"/>
        </w:rPr>
        <w:t xml:space="preserve"> – innihald og skipan</w:t>
      </w:r>
      <w:bookmarkEnd w:id="66"/>
      <w:bookmarkEnd w:id="67"/>
      <w:bookmarkEnd w:id="68"/>
      <w:bookmarkEnd w:id="69"/>
    </w:p>
    <w:p w14:paraId="50E3452A" w14:textId="63F00AF9" w:rsidR="008E481C" w:rsidRPr="00C85922" w:rsidRDefault="008E481C" w:rsidP="008E481C">
      <w:pPr>
        <w:ind w:right="-143"/>
        <w:jc w:val="both"/>
        <w:rPr>
          <w:rFonts w:asciiTheme="minorHAnsi" w:hAnsiTheme="minorHAnsi"/>
          <w:lang w:val="fo-FO"/>
        </w:rPr>
      </w:pPr>
      <w:r w:rsidRPr="00C85922">
        <w:rPr>
          <w:rFonts w:asciiTheme="minorHAnsi" w:hAnsiTheme="minorHAnsi"/>
          <w:lang w:val="fo-FO"/>
        </w:rPr>
        <w:t>Heilsuskúli Føroya hevur yvirskipaðu ábyrgdina av útbúgving</w:t>
      </w:r>
      <w:r w:rsidR="002F569A" w:rsidRPr="00C85922">
        <w:rPr>
          <w:rFonts w:asciiTheme="minorHAnsi" w:hAnsiTheme="minorHAnsi"/>
          <w:lang w:val="fo-FO"/>
        </w:rPr>
        <w:t>ini</w:t>
      </w:r>
      <w:r w:rsidRPr="00C85922">
        <w:rPr>
          <w:rFonts w:asciiTheme="minorHAnsi" w:hAnsiTheme="minorHAnsi"/>
          <w:lang w:val="fo-FO"/>
        </w:rPr>
        <w:t xml:space="preserve"> og ger í náms</w:t>
      </w:r>
      <w:r w:rsidR="00961FC5" w:rsidRPr="00C85922">
        <w:rPr>
          <w:rFonts w:asciiTheme="minorHAnsi" w:hAnsiTheme="minorHAnsi"/>
          <w:lang w:val="fo-FO"/>
        </w:rPr>
        <w:t>s</w:t>
      </w:r>
      <w:r w:rsidRPr="00C85922">
        <w:rPr>
          <w:rFonts w:asciiTheme="minorHAnsi" w:hAnsiTheme="minorHAnsi"/>
          <w:lang w:val="fo-FO"/>
        </w:rPr>
        <w:t>kipanini reglur fyri útbúgvingina. Starvsvenjingarst</w:t>
      </w:r>
      <w:r w:rsidR="00111362" w:rsidRPr="00C85922">
        <w:rPr>
          <w:rFonts w:asciiTheme="minorHAnsi" w:hAnsiTheme="minorHAnsi"/>
          <w:lang w:val="fo-FO"/>
        </w:rPr>
        <w:t>øðini</w:t>
      </w:r>
      <w:r w:rsidRPr="00C85922">
        <w:rPr>
          <w:rFonts w:asciiTheme="minorHAnsi" w:hAnsiTheme="minorHAnsi"/>
          <w:lang w:val="fo-FO"/>
        </w:rPr>
        <w:t xml:space="preserve"> h</w:t>
      </w:r>
      <w:r w:rsidR="00111362" w:rsidRPr="00C85922">
        <w:rPr>
          <w:rFonts w:asciiTheme="minorHAnsi" w:hAnsiTheme="minorHAnsi"/>
          <w:lang w:val="fo-FO"/>
        </w:rPr>
        <w:t>ava</w:t>
      </w:r>
      <w:r w:rsidRPr="00C85922">
        <w:rPr>
          <w:rFonts w:asciiTheme="minorHAnsi" w:hAnsiTheme="minorHAnsi"/>
          <w:lang w:val="fo-FO"/>
        </w:rPr>
        <w:t xml:space="preserve"> ábyrgd av starvsvenjing</w:t>
      </w:r>
      <w:r w:rsidR="00B83BD3" w:rsidRPr="00C85922">
        <w:rPr>
          <w:rFonts w:asciiTheme="minorHAnsi" w:hAnsiTheme="minorHAnsi"/>
          <w:lang w:val="fo-FO"/>
        </w:rPr>
        <w:t>unum</w:t>
      </w:r>
      <w:r w:rsidRPr="00C85922">
        <w:rPr>
          <w:rFonts w:asciiTheme="minorHAnsi" w:hAnsiTheme="minorHAnsi"/>
          <w:lang w:val="fo-FO"/>
        </w:rPr>
        <w:t xml:space="preserve"> og legg</w:t>
      </w:r>
      <w:r w:rsidR="00111362" w:rsidRPr="00C85922">
        <w:rPr>
          <w:rFonts w:asciiTheme="minorHAnsi" w:hAnsiTheme="minorHAnsi"/>
          <w:lang w:val="fo-FO"/>
        </w:rPr>
        <w:t>ja</w:t>
      </w:r>
      <w:r w:rsidRPr="00C85922">
        <w:rPr>
          <w:rFonts w:asciiTheme="minorHAnsi" w:hAnsiTheme="minorHAnsi"/>
          <w:lang w:val="fo-FO"/>
        </w:rPr>
        <w:t xml:space="preserve"> starvsvenjingartíðina til rættis, við støði í námsskipanini og útbúgvingarbókini hjá næminginum. Mál fyri starvsvenjing </w:t>
      </w:r>
      <w:r w:rsidR="002F569A" w:rsidRPr="00C85922">
        <w:rPr>
          <w:rFonts w:asciiTheme="minorHAnsi" w:hAnsiTheme="minorHAnsi"/>
          <w:lang w:val="fo-FO"/>
        </w:rPr>
        <w:t xml:space="preserve">síggjast í fylgiskjali </w:t>
      </w:r>
      <w:r w:rsidR="00961FC5" w:rsidRPr="00C85922">
        <w:rPr>
          <w:rFonts w:asciiTheme="minorHAnsi" w:hAnsiTheme="minorHAnsi"/>
          <w:lang w:val="fo-FO"/>
        </w:rPr>
        <w:t>2.</w:t>
      </w:r>
    </w:p>
    <w:p w14:paraId="39E1423C" w14:textId="77777777" w:rsidR="008E481C" w:rsidRPr="00C85922" w:rsidRDefault="008E481C" w:rsidP="008E481C">
      <w:pPr>
        <w:ind w:right="-143"/>
        <w:jc w:val="both"/>
        <w:rPr>
          <w:rFonts w:asciiTheme="minorHAnsi" w:hAnsiTheme="minorHAnsi"/>
          <w:lang w:val="fo-FO"/>
        </w:rPr>
      </w:pPr>
    </w:p>
    <w:p w14:paraId="11B6D9CE" w14:textId="27A1F66D" w:rsidR="008E481C" w:rsidRPr="00B82B8F" w:rsidRDefault="00AC70E4" w:rsidP="008E481C">
      <w:pPr>
        <w:ind w:right="-143"/>
        <w:jc w:val="both"/>
        <w:rPr>
          <w:rFonts w:asciiTheme="minorHAnsi" w:hAnsiTheme="minorHAnsi"/>
          <w:color w:val="000000" w:themeColor="text1"/>
          <w:lang w:val="fo-FO"/>
        </w:rPr>
      </w:pPr>
      <w:r>
        <w:rPr>
          <w:rFonts w:asciiTheme="minorHAnsi" w:hAnsiTheme="minorHAnsi"/>
          <w:color w:val="000000" w:themeColor="text1"/>
          <w:lang w:val="fo-FO"/>
        </w:rPr>
        <w:t>Eitt s</w:t>
      </w:r>
      <w:r w:rsidR="008E481C" w:rsidRPr="00B82B8F">
        <w:rPr>
          <w:rFonts w:asciiTheme="minorHAnsi" w:hAnsiTheme="minorHAnsi"/>
          <w:color w:val="000000" w:themeColor="text1"/>
          <w:lang w:val="fo-FO"/>
        </w:rPr>
        <w:t xml:space="preserve">tarvsvenjingarstað skal avgreiða og allýsa ábyrgd, førleikar og uppgávur í samband við vegleiðing, í mun til yrkisbygnaðin á staðnum. Leiðsla og vegleiðarar skulu kenna ábyrgd </w:t>
      </w:r>
      <w:r w:rsidR="00BE7C8B" w:rsidRPr="00B82B8F">
        <w:rPr>
          <w:rFonts w:asciiTheme="minorHAnsi" w:hAnsiTheme="minorHAnsi"/>
          <w:color w:val="000000" w:themeColor="text1"/>
          <w:lang w:val="fo-FO"/>
        </w:rPr>
        <w:t>sína</w:t>
      </w:r>
      <w:r w:rsidR="008E481C" w:rsidRPr="00B82B8F">
        <w:rPr>
          <w:rFonts w:asciiTheme="minorHAnsi" w:hAnsiTheme="minorHAnsi"/>
          <w:color w:val="000000" w:themeColor="text1"/>
          <w:lang w:val="fo-FO"/>
        </w:rPr>
        <w:t xml:space="preserve"> og endamálið við útbúgvingini og útfrá hesum lýsa lestrarumhvørvi á staðnum.</w:t>
      </w:r>
    </w:p>
    <w:p w14:paraId="2ECE7DCB" w14:textId="77777777" w:rsidR="008E481C" w:rsidRPr="00B82B8F" w:rsidRDefault="008E481C" w:rsidP="008E481C">
      <w:pPr>
        <w:ind w:right="-143"/>
        <w:jc w:val="both"/>
        <w:rPr>
          <w:rFonts w:asciiTheme="minorHAnsi" w:hAnsiTheme="minorHAnsi"/>
          <w:color w:val="000000" w:themeColor="text1"/>
          <w:lang w:val="fo-FO"/>
        </w:rPr>
      </w:pPr>
    </w:p>
    <w:p w14:paraId="42BC92F0" w14:textId="4EAE65B2" w:rsidR="008E481C" w:rsidRPr="00B82B8F" w:rsidRDefault="008E481C" w:rsidP="008E481C">
      <w:p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Starvsvenjingin skal skipast soleiðis, at eitt námsfrøðiligt endamál er við uppgávum, ið næmingurin hevur, útfrá teimum málum, ið eru fyri starvsvenjing</w:t>
      </w:r>
      <w:r w:rsidR="00CD0CC0">
        <w:rPr>
          <w:rFonts w:asciiTheme="minorHAnsi" w:hAnsiTheme="minorHAnsi"/>
          <w:color w:val="000000" w:themeColor="text1"/>
          <w:lang w:val="fo-FO"/>
        </w:rPr>
        <w:t>ina</w:t>
      </w:r>
      <w:r w:rsidRPr="00B82B8F">
        <w:rPr>
          <w:rFonts w:asciiTheme="minorHAnsi" w:hAnsiTheme="minorHAnsi"/>
          <w:color w:val="000000" w:themeColor="text1"/>
          <w:lang w:val="fo-FO"/>
        </w:rPr>
        <w:t xml:space="preserve">. </w:t>
      </w:r>
    </w:p>
    <w:p w14:paraId="575DD1E2" w14:textId="77777777" w:rsidR="008E481C" w:rsidRPr="00B82B8F" w:rsidRDefault="008E481C" w:rsidP="008E481C">
      <w:pPr>
        <w:ind w:right="-143"/>
        <w:jc w:val="both"/>
        <w:rPr>
          <w:rFonts w:asciiTheme="minorHAnsi" w:hAnsiTheme="minorHAnsi"/>
          <w:color w:val="000000" w:themeColor="text1"/>
          <w:lang w:val="fo-FO"/>
        </w:rPr>
      </w:pPr>
    </w:p>
    <w:p w14:paraId="0ED7DC7F" w14:textId="0DC3F190" w:rsidR="008E481C" w:rsidRPr="00B82B8F" w:rsidRDefault="008E481C" w:rsidP="00375D07">
      <w:pPr>
        <w:ind w:right="-143"/>
        <w:jc w:val="both"/>
        <w:rPr>
          <w:rFonts w:asciiTheme="minorHAnsi" w:hAnsiTheme="minorHAnsi"/>
          <w:color w:val="000000" w:themeColor="text1"/>
          <w:lang w:val="fo-FO"/>
        </w:rPr>
      </w:pPr>
      <w:bookmarkStart w:id="70" w:name="_Toc375211735"/>
      <w:bookmarkStart w:id="71" w:name="_Toc375211877"/>
      <w:r w:rsidRPr="00B82B8F">
        <w:rPr>
          <w:rFonts w:asciiTheme="minorHAnsi" w:hAnsiTheme="minorHAnsi"/>
          <w:color w:val="000000" w:themeColor="text1"/>
          <w:lang w:val="fo-FO"/>
        </w:rPr>
        <w:t>Partar av starvsvenjingini kunnu fara fram í venjingarstovu á skúlanum.</w:t>
      </w:r>
      <w:bookmarkEnd w:id="70"/>
      <w:bookmarkEnd w:id="71"/>
      <w:r w:rsidR="00532BC4" w:rsidRPr="00B82B8F">
        <w:rPr>
          <w:rFonts w:asciiTheme="minorHAnsi" w:hAnsiTheme="minorHAnsi"/>
          <w:color w:val="000000" w:themeColor="text1"/>
          <w:lang w:val="fo-FO"/>
        </w:rPr>
        <w:t xml:space="preserve"> </w:t>
      </w:r>
      <w:r w:rsidRPr="00B82B8F">
        <w:rPr>
          <w:rFonts w:asciiTheme="minorHAnsi" w:hAnsiTheme="minorHAnsi"/>
          <w:color w:val="000000" w:themeColor="text1"/>
          <w:lang w:val="fo-FO"/>
        </w:rPr>
        <w:t xml:space="preserve">Starvsvenjingin fer fram á útbúgvingarstøðum, ið eru góðkend av Heilsuskúla Føroya. </w:t>
      </w:r>
    </w:p>
    <w:p w14:paraId="57243611" w14:textId="77777777" w:rsidR="00375D07" w:rsidRPr="00B82B8F" w:rsidRDefault="00375D07" w:rsidP="00375D07">
      <w:pPr>
        <w:ind w:right="-143"/>
        <w:jc w:val="both"/>
        <w:rPr>
          <w:rFonts w:asciiTheme="minorHAnsi" w:hAnsiTheme="minorHAnsi"/>
          <w:color w:val="000000" w:themeColor="text1"/>
          <w:lang w:val="fo-FO"/>
        </w:rPr>
      </w:pPr>
    </w:p>
    <w:p w14:paraId="0A32A538" w14:textId="4792E1A2" w:rsidR="008E481C" w:rsidRPr="00B82B8F" w:rsidRDefault="008E481C" w:rsidP="002A024C">
      <w:p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Starvs</w:t>
      </w:r>
      <w:r w:rsidR="00476050">
        <w:rPr>
          <w:rFonts w:asciiTheme="minorHAnsi" w:hAnsiTheme="minorHAnsi"/>
          <w:color w:val="000000" w:themeColor="text1"/>
          <w:lang w:val="fo-FO"/>
        </w:rPr>
        <w:t>venjingin</w:t>
      </w:r>
      <w:r w:rsidRPr="00B82B8F">
        <w:rPr>
          <w:rFonts w:asciiTheme="minorHAnsi" w:hAnsiTheme="minorHAnsi"/>
          <w:color w:val="000000" w:themeColor="text1"/>
          <w:lang w:val="fo-FO"/>
        </w:rPr>
        <w:t xml:space="preserve"> fevnir um ymisk starvsøki í eldra</w:t>
      </w:r>
      <w:r w:rsidR="007D3B61" w:rsidRPr="00B82B8F">
        <w:rPr>
          <w:rFonts w:asciiTheme="minorHAnsi" w:hAnsiTheme="minorHAnsi"/>
          <w:color w:val="000000" w:themeColor="text1"/>
          <w:lang w:val="fo-FO"/>
        </w:rPr>
        <w:t>økinum,</w:t>
      </w:r>
      <w:r w:rsidRPr="00B82B8F">
        <w:rPr>
          <w:rFonts w:asciiTheme="minorHAnsi" w:hAnsiTheme="minorHAnsi"/>
          <w:color w:val="000000" w:themeColor="text1"/>
          <w:lang w:val="fo-FO"/>
        </w:rPr>
        <w:t xml:space="preserve"> Almannaverkinum og </w:t>
      </w:r>
      <w:r w:rsidR="007D3B61" w:rsidRPr="00B82B8F">
        <w:rPr>
          <w:rFonts w:asciiTheme="minorHAnsi" w:hAnsiTheme="minorHAnsi"/>
          <w:color w:val="000000" w:themeColor="text1"/>
          <w:lang w:val="fo-FO"/>
        </w:rPr>
        <w:t>Sjúkrahúsverkinum</w:t>
      </w:r>
      <w:r w:rsidRPr="00B82B8F">
        <w:rPr>
          <w:rFonts w:asciiTheme="minorHAnsi" w:hAnsiTheme="minorHAnsi"/>
          <w:color w:val="000000" w:themeColor="text1"/>
          <w:lang w:val="fo-FO"/>
        </w:rPr>
        <w:t>.</w:t>
      </w:r>
    </w:p>
    <w:p w14:paraId="53F907D8" w14:textId="77777777" w:rsidR="008E481C" w:rsidRPr="00B82B8F" w:rsidRDefault="008E481C" w:rsidP="008E481C">
      <w:pPr>
        <w:ind w:right="-143"/>
        <w:jc w:val="both"/>
        <w:rPr>
          <w:rFonts w:asciiTheme="minorHAnsi" w:hAnsiTheme="minorHAnsi"/>
          <w:color w:val="000000" w:themeColor="text1"/>
          <w:lang w:val="fo-FO" w:eastAsia="fo-FO"/>
        </w:rPr>
      </w:pPr>
    </w:p>
    <w:p w14:paraId="3B75DBA2" w14:textId="0AE1DFB5" w:rsidR="0060618A" w:rsidRPr="00B82B8F" w:rsidRDefault="008E481C" w:rsidP="008E481C">
      <w:pPr>
        <w:ind w:right="-143"/>
        <w:jc w:val="both"/>
        <w:rPr>
          <w:rFonts w:asciiTheme="minorHAnsi" w:hAnsiTheme="minorHAnsi"/>
          <w:color w:val="000000" w:themeColor="text1"/>
          <w:lang w:val="fo-FO" w:eastAsia="fo-FO"/>
        </w:rPr>
      </w:pPr>
      <w:r w:rsidRPr="00B82B8F">
        <w:rPr>
          <w:rFonts w:asciiTheme="minorHAnsi" w:hAnsiTheme="minorHAnsi"/>
          <w:color w:val="000000" w:themeColor="text1"/>
          <w:lang w:val="fo-FO" w:eastAsia="fo-FO"/>
        </w:rPr>
        <w:t>Starvs</w:t>
      </w:r>
      <w:r w:rsidR="00476050">
        <w:rPr>
          <w:rFonts w:asciiTheme="minorHAnsi" w:hAnsiTheme="minorHAnsi"/>
          <w:color w:val="000000" w:themeColor="text1"/>
          <w:lang w:val="fo-FO" w:eastAsia="fo-FO"/>
        </w:rPr>
        <w:t>venjingin</w:t>
      </w:r>
      <w:r w:rsidRPr="00B82B8F">
        <w:rPr>
          <w:rFonts w:asciiTheme="minorHAnsi" w:hAnsiTheme="minorHAnsi"/>
          <w:color w:val="000000" w:themeColor="text1"/>
          <w:lang w:val="fo-FO" w:eastAsia="fo-FO"/>
        </w:rPr>
        <w:t xml:space="preserve"> verður l</w:t>
      </w:r>
      <w:r w:rsidR="00831D96">
        <w:rPr>
          <w:rFonts w:asciiTheme="minorHAnsi" w:hAnsiTheme="minorHAnsi"/>
          <w:color w:val="000000" w:themeColor="text1"/>
          <w:lang w:val="fo-FO" w:eastAsia="fo-FO"/>
        </w:rPr>
        <w:t>øgd</w:t>
      </w:r>
      <w:r w:rsidRPr="00B82B8F">
        <w:rPr>
          <w:rFonts w:asciiTheme="minorHAnsi" w:hAnsiTheme="minorHAnsi"/>
          <w:color w:val="000000" w:themeColor="text1"/>
          <w:lang w:val="fo-FO" w:eastAsia="fo-FO"/>
        </w:rPr>
        <w:t xml:space="preserve"> soleiðis til rættis, at allir yrkisførleikar verða umboðaðir á </w:t>
      </w:r>
      <w:r w:rsidR="0060618A" w:rsidRPr="00B82B8F">
        <w:rPr>
          <w:rFonts w:asciiTheme="minorHAnsi" w:hAnsiTheme="minorHAnsi"/>
          <w:color w:val="000000" w:themeColor="text1"/>
          <w:lang w:val="fo-FO" w:eastAsia="fo-FO"/>
        </w:rPr>
        <w:t>henda</w:t>
      </w:r>
      <w:r w:rsidRPr="00B82B8F">
        <w:rPr>
          <w:rFonts w:asciiTheme="minorHAnsi" w:hAnsiTheme="minorHAnsi"/>
          <w:color w:val="000000" w:themeColor="text1"/>
          <w:lang w:val="fo-FO" w:eastAsia="fo-FO"/>
        </w:rPr>
        <w:t xml:space="preserve"> hátt,</w:t>
      </w:r>
      <w:r w:rsidR="0060618A" w:rsidRPr="00B82B8F">
        <w:rPr>
          <w:rFonts w:asciiTheme="minorHAnsi" w:hAnsiTheme="minorHAnsi"/>
          <w:color w:val="000000" w:themeColor="text1"/>
          <w:lang w:val="fo-FO" w:eastAsia="fo-FO"/>
        </w:rPr>
        <w:t xml:space="preserve"> at minst</w:t>
      </w:r>
      <w:r w:rsidRPr="00B82B8F">
        <w:rPr>
          <w:rFonts w:asciiTheme="minorHAnsi" w:hAnsiTheme="minorHAnsi"/>
          <w:color w:val="000000" w:themeColor="text1"/>
          <w:lang w:val="fo-FO" w:eastAsia="fo-FO"/>
        </w:rPr>
        <w:t xml:space="preserve"> </w:t>
      </w:r>
      <w:r w:rsidR="002F569A" w:rsidRPr="00B82B8F">
        <w:rPr>
          <w:rFonts w:asciiTheme="minorHAnsi" w:hAnsiTheme="minorHAnsi"/>
          <w:color w:val="000000" w:themeColor="text1"/>
          <w:lang w:val="fo-FO" w:eastAsia="fo-FO"/>
        </w:rPr>
        <w:t xml:space="preserve">¾ fer fram í </w:t>
      </w:r>
      <w:proofErr w:type="spellStart"/>
      <w:r w:rsidR="002F569A" w:rsidRPr="00B82B8F">
        <w:rPr>
          <w:rFonts w:asciiTheme="minorHAnsi" w:hAnsiTheme="minorHAnsi"/>
          <w:color w:val="000000" w:themeColor="text1"/>
          <w:lang w:val="fo-FO" w:eastAsia="fo-FO"/>
        </w:rPr>
        <w:t>primerøkinum</w:t>
      </w:r>
      <w:proofErr w:type="spellEnd"/>
      <w:r w:rsidR="0060618A" w:rsidRPr="00B82B8F">
        <w:rPr>
          <w:rFonts w:asciiTheme="minorHAnsi" w:hAnsiTheme="minorHAnsi"/>
          <w:color w:val="000000" w:themeColor="text1"/>
          <w:lang w:val="fo-FO" w:eastAsia="fo-FO"/>
        </w:rPr>
        <w:t>, hetta er 68 vikur. Hinar vikurnar er</w:t>
      </w:r>
      <w:r w:rsidR="00E757F7" w:rsidRPr="00B82B8F">
        <w:rPr>
          <w:rFonts w:asciiTheme="minorHAnsi" w:hAnsiTheme="minorHAnsi"/>
          <w:color w:val="000000" w:themeColor="text1"/>
          <w:lang w:val="fo-FO" w:eastAsia="fo-FO"/>
        </w:rPr>
        <w:t>u</w:t>
      </w:r>
      <w:r w:rsidR="0060618A" w:rsidRPr="00B82B8F">
        <w:rPr>
          <w:rFonts w:asciiTheme="minorHAnsi" w:hAnsiTheme="minorHAnsi"/>
          <w:color w:val="000000" w:themeColor="text1"/>
          <w:lang w:val="fo-FO" w:eastAsia="fo-FO"/>
        </w:rPr>
        <w:t xml:space="preserve"> áv</w:t>
      </w:r>
      <w:r w:rsidR="00090A5E" w:rsidRPr="00B82B8F">
        <w:rPr>
          <w:rFonts w:asciiTheme="minorHAnsi" w:hAnsiTheme="minorHAnsi"/>
          <w:color w:val="000000" w:themeColor="text1"/>
          <w:lang w:val="fo-FO" w:eastAsia="fo-FO"/>
        </w:rPr>
        <w:t>i</w:t>
      </w:r>
      <w:r w:rsidR="0060618A" w:rsidRPr="00B82B8F">
        <w:rPr>
          <w:rFonts w:asciiTheme="minorHAnsi" w:hAnsiTheme="minorHAnsi"/>
          <w:color w:val="000000" w:themeColor="text1"/>
          <w:lang w:val="fo-FO" w:eastAsia="fo-FO"/>
        </w:rPr>
        <w:t xml:space="preserve">kavist, 12 vikur í psykiatri og 12 vikur í </w:t>
      </w:r>
      <w:proofErr w:type="spellStart"/>
      <w:r w:rsidR="0060618A" w:rsidRPr="00B82B8F">
        <w:rPr>
          <w:rFonts w:asciiTheme="minorHAnsi" w:hAnsiTheme="minorHAnsi"/>
          <w:color w:val="000000" w:themeColor="text1"/>
          <w:lang w:val="fo-FO" w:eastAsia="fo-FO"/>
        </w:rPr>
        <w:t>somatik</w:t>
      </w:r>
      <w:proofErr w:type="spellEnd"/>
      <w:r w:rsidR="0060618A" w:rsidRPr="00B82B8F">
        <w:rPr>
          <w:rFonts w:asciiTheme="minorHAnsi" w:hAnsiTheme="minorHAnsi"/>
          <w:color w:val="000000" w:themeColor="text1"/>
          <w:lang w:val="fo-FO" w:eastAsia="fo-FO"/>
        </w:rPr>
        <w:t xml:space="preserve"> á sjúkrahúsi. U</w:t>
      </w:r>
      <w:r w:rsidR="00961FC5" w:rsidRPr="00B82B8F">
        <w:rPr>
          <w:rFonts w:asciiTheme="minorHAnsi" w:hAnsiTheme="minorHAnsi"/>
          <w:color w:val="000000" w:themeColor="text1"/>
          <w:lang w:val="fo-FO" w:eastAsia="fo-FO"/>
        </w:rPr>
        <w:t>m</w:t>
      </w:r>
      <w:r w:rsidR="0060618A" w:rsidRPr="00B82B8F">
        <w:rPr>
          <w:rFonts w:asciiTheme="minorHAnsi" w:hAnsiTheme="minorHAnsi"/>
          <w:color w:val="000000" w:themeColor="text1"/>
          <w:lang w:val="fo-FO" w:eastAsia="fo-FO"/>
        </w:rPr>
        <w:t xml:space="preserve"> næmingurin ynskir tað, so kann psykiatri eisini fara fram í kommunalum</w:t>
      </w:r>
      <w:r w:rsidR="009F0A2C">
        <w:rPr>
          <w:rFonts w:asciiTheme="minorHAnsi" w:hAnsiTheme="minorHAnsi"/>
          <w:color w:val="000000" w:themeColor="text1"/>
          <w:lang w:val="fo-FO" w:eastAsia="fo-FO"/>
        </w:rPr>
        <w:t xml:space="preserve"> </w:t>
      </w:r>
      <w:r w:rsidR="00390992" w:rsidRPr="00C85922">
        <w:rPr>
          <w:rFonts w:asciiTheme="minorHAnsi" w:hAnsiTheme="minorHAnsi"/>
          <w:lang w:val="fo-FO" w:eastAsia="fo-FO"/>
        </w:rPr>
        <w:t>ella</w:t>
      </w:r>
      <w:r w:rsidR="009F0A2C" w:rsidRPr="00C85922">
        <w:rPr>
          <w:rFonts w:asciiTheme="minorHAnsi" w:hAnsiTheme="minorHAnsi"/>
          <w:lang w:val="fo-FO" w:eastAsia="fo-FO"/>
        </w:rPr>
        <w:t xml:space="preserve"> almennum</w:t>
      </w:r>
      <w:r w:rsidR="0060618A" w:rsidRPr="00C85922">
        <w:rPr>
          <w:rFonts w:asciiTheme="minorHAnsi" w:hAnsiTheme="minorHAnsi"/>
          <w:lang w:val="fo-FO" w:eastAsia="fo-FO"/>
        </w:rPr>
        <w:t xml:space="preserve"> </w:t>
      </w:r>
      <w:r w:rsidR="0060618A" w:rsidRPr="00B82B8F">
        <w:rPr>
          <w:rFonts w:asciiTheme="minorHAnsi" w:hAnsiTheme="minorHAnsi"/>
          <w:color w:val="000000" w:themeColor="text1"/>
          <w:lang w:val="fo-FO" w:eastAsia="fo-FO"/>
        </w:rPr>
        <w:t>starvsvenjingarplássi.</w:t>
      </w:r>
    </w:p>
    <w:p w14:paraId="34FA232E" w14:textId="77777777" w:rsidR="008E481C" w:rsidRPr="00B82B8F" w:rsidRDefault="008E481C" w:rsidP="008E481C">
      <w:pPr>
        <w:ind w:right="-143"/>
        <w:jc w:val="both"/>
        <w:rPr>
          <w:rFonts w:asciiTheme="minorHAnsi" w:hAnsiTheme="minorHAnsi"/>
          <w:color w:val="000000" w:themeColor="text1"/>
          <w:lang w:val="fo-FO"/>
        </w:rPr>
      </w:pPr>
    </w:p>
    <w:p w14:paraId="3E461059" w14:textId="4401F139" w:rsidR="008E481C" w:rsidRPr="00B82B8F" w:rsidRDefault="008E481C" w:rsidP="00C45C24">
      <w:p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 xml:space="preserve">Starvsvenjingarstaðið virkar fyri, at næmingurin fær upplæring og fjølbroyttar arbeiðsroyndir innan virkni, </w:t>
      </w:r>
      <w:r w:rsidRPr="00CA4493">
        <w:rPr>
          <w:rFonts w:asciiTheme="minorHAnsi" w:hAnsiTheme="minorHAnsi"/>
          <w:lang w:val="fo-FO"/>
        </w:rPr>
        <w:t>stuðul, umsorgan, heilsu- og sjúkrarøkt og at næmingurin, við lokna starvsvenjing, lýkur málini, ið eru ásett fyri starvsvenjinga</w:t>
      </w:r>
      <w:r w:rsidR="005310AF" w:rsidRPr="00CA4493">
        <w:rPr>
          <w:rFonts w:asciiTheme="minorHAnsi" w:hAnsiTheme="minorHAnsi"/>
          <w:lang w:val="fo-FO"/>
        </w:rPr>
        <w:t>reindina</w:t>
      </w:r>
      <w:r w:rsidRPr="00CA4493">
        <w:rPr>
          <w:rFonts w:asciiTheme="minorHAnsi" w:hAnsiTheme="minorHAnsi"/>
          <w:lang w:val="fo-FO"/>
        </w:rPr>
        <w:t xml:space="preserve">. </w:t>
      </w:r>
      <w:bookmarkStart w:id="72" w:name="_Toc375211736"/>
      <w:bookmarkStart w:id="73" w:name="_Toc375211878"/>
    </w:p>
    <w:p w14:paraId="464880E3" w14:textId="77777777" w:rsidR="00C45C24" w:rsidRPr="009A3483" w:rsidRDefault="00C45C24" w:rsidP="00C45C24">
      <w:pPr>
        <w:rPr>
          <w:color w:val="FF0000"/>
          <w:shd w:val="clear" w:color="auto" w:fill="FFFFFF"/>
          <w:lang w:val="fo-FO"/>
        </w:rPr>
      </w:pPr>
    </w:p>
    <w:p w14:paraId="117DA6EB" w14:textId="59E98645" w:rsidR="008E481C" w:rsidRPr="00532BC4" w:rsidRDefault="00167A56" w:rsidP="00256487">
      <w:pPr>
        <w:pStyle w:val="Overskrift2"/>
        <w:spacing w:after="0"/>
        <w:rPr>
          <w:lang w:val="fo-FO"/>
        </w:rPr>
      </w:pPr>
      <w:bookmarkStart w:id="74" w:name="_Toc3453366"/>
      <w:bookmarkStart w:id="75" w:name="_Toc222313472"/>
      <w:r>
        <w:rPr>
          <w:lang w:val="fo-FO"/>
        </w:rPr>
        <w:lastRenderedPageBreak/>
        <w:t>4.1</w:t>
      </w:r>
      <w:r w:rsidR="0060618A">
        <w:rPr>
          <w:lang w:val="fo-FO"/>
        </w:rPr>
        <w:t xml:space="preserve"> </w:t>
      </w:r>
      <w:r w:rsidR="008E481C" w:rsidRPr="008E481C">
        <w:rPr>
          <w:lang w:val="fo-FO"/>
        </w:rPr>
        <w:t>Vegleiðing í starvsvenjing</w:t>
      </w:r>
      <w:bookmarkEnd w:id="72"/>
      <w:bookmarkEnd w:id="73"/>
      <w:bookmarkEnd w:id="74"/>
      <w:r w:rsidR="003A0DB6">
        <w:rPr>
          <w:lang w:val="fo-FO"/>
        </w:rPr>
        <w:t>ini</w:t>
      </w:r>
      <w:bookmarkEnd w:id="75"/>
    </w:p>
    <w:p w14:paraId="70085FB4" w14:textId="4043D4AA" w:rsidR="008E481C" w:rsidRPr="00B82B8F" w:rsidRDefault="008E481C" w:rsidP="00256487">
      <w:pPr>
        <w:ind w:right="-143"/>
        <w:jc w:val="both"/>
        <w:rPr>
          <w:rFonts w:asciiTheme="minorHAnsi" w:hAnsiTheme="minorHAnsi"/>
          <w:i/>
          <w:color w:val="000000" w:themeColor="text1"/>
          <w:lang w:val="fo-FO"/>
        </w:rPr>
      </w:pPr>
      <w:r w:rsidRPr="00B82B8F">
        <w:rPr>
          <w:rFonts w:asciiTheme="minorHAnsi" w:hAnsiTheme="minorHAnsi"/>
          <w:color w:val="000000" w:themeColor="text1"/>
          <w:lang w:val="fo-FO"/>
        </w:rPr>
        <w:t>Einstaki næmingurin fær ein vegleiðara knýttan at sær í starvsvenjingartíðini. Vegleiðarin skal tryggja, at næmingurin fær ítøkiliga upplæring í teimum einstøku málunum fyri starvsvenjin</w:t>
      </w:r>
      <w:r w:rsidR="00963E61">
        <w:rPr>
          <w:rFonts w:asciiTheme="minorHAnsi" w:hAnsiTheme="minorHAnsi"/>
          <w:color w:val="000000" w:themeColor="text1"/>
          <w:lang w:val="fo-FO"/>
        </w:rPr>
        <w:t>gina</w:t>
      </w:r>
      <w:r w:rsidRPr="00B82B8F">
        <w:rPr>
          <w:rFonts w:asciiTheme="minorHAnsi" w:hAnsiTheme="minorHAnsi"/>
          <w:color w:val="000000" w:themeColor="text1"/>
          <w:lang w:val="fo-FO"/>
        </w:rPr>
        <w:t xml:space="preserve">. Vegleiðarin heldur kravdar samrøður, </w:t>
      </w:r>
      <w:r w:rsidR="0060618A" w:rsidRPr="00B82B8F">
        <w:rPr>
          <w:rFonts w:asciiTheme="minorHAnsi" w:hAnsiTheme="minorHAnsi"/>
          <w:color w:val="000000" w:themeColor="text1"/>
          <w:lang w:val="fo-FO"/>
        </w:rPr>
        <w:t>fyllir út</w:t>
      </w:r>
      <w:r w:rsidRPr="00B82B8F">
        <w:rPr>
          <w:rFonts w:asciiTheme="minorHAnsi" w:hAnsiTheme="minorHAnsi"/>
          <w:color w:val="000000" w:themeColor="text1"/>
          <w:lang w:val="fo-FO"/>
        </w:rPr>
        <w:t xml:space="preserve"> støðismeting</w:t>
      </w:r>
      <w:r w:rsidR="003752CC" w:rsidRPr="00B82B8F">
        <w:rPr>
          <w:rFonts w:asciiTheme="minorHAnsi" w:hAnsiTheme="minorHAnsi"/>
          <w:color w:val="000000" w:themeColor="text1"/>
          <w:lang w:val="fo-FO"/>
        </w:rPr>
        <w:t>,</w:t>
      </w:r>
      <w:r w:rsidRPr="00B82B8F">
        <w:rPr>
          <w:rFonts w:asciiTheme="minorHAnsi" w:hAnsiTheme="minorHAnsi"/>
          <w:color w:val="000000" w:themeColor="text1"/>
          <w:lang w:val="fo-FO"/>
        </w:rPr>
        <w:t xml:space="preserve"> og metir um hvørt næmingurin hevur staðið </w:t>
      </w:r>
      <w:r w:rsidR="003752CC" w:rsidRPr="00B82B8F">
        <w:rPr>
          <w:rFonts w:asciiTheme="minorHAnsi" w:hAnsiTheme="minorHAnsi"/>
          <w:color w:val="000000" w:themeColor="text1"/>
          <w:lang w:val="fo-FO"/>
        </w:rPr>
        <w:t>starvsvenjingina</w:t>
      </w:r>
      <w:r w:rsidRPr="00B82B8F">
        <w:rPr>
          <w:rFonts w:asciiTheme="minorHAnsi" w:hAnsiTheme="minorHAnsi"/>
          <w:color w:val="000000" w:themeColor="text1"/>
          <w:lang w:val="fo-FO"/>
        </w:rPr>
        <w:t>. Vegleiðarin skal hava viðkomandi heilsufakliga útbúgving, og vegleiðarin skal hava lokið vegleiðaraskeið, ið Heilsuskúli Føroya hevur góðkent. Heilsuskúli Føroya kann gera frávík frá kravinum um lokið vegleiðaraskeið.</w:t>
      </w:r>
    </w:p>
    <w:p w14:paraId="0C4C60CC" w14:textId="77777777" w:rsidR="008E481C" w:rsidRPr="00E949AE" w:rsidRDefault="008E481C" w:rsidP="008E481C">
      <w:pPr>
        <w:ind w:right="-143"/>
        <w:jc w:val="both"/>
        <w:rPr>
          <w:color w:val="000000" w:themeColor="text1"/>
          <w:lang w:val="fo-FO"/>
        </w:rPr>
      </w:pPr>
    </w:p>
    <w:p w14:paraId="692A34DE" w14:textId="02F189B7" w:rsidR="008E481C" w:rsidRPr="00B82B8F" w:rsidRDefault="008E481C" w:rsidP="008E481C">
      <w:pPr>
        <w:ind w:right="-143"/>
        <w:jc w:val="both"/>
        <w:rPr>
          <w:rFonts w:asciiTheme="minorHAnsi" w:hAnsiTheme="minorHAnsi"/>
          <w:b/>
          <w:color w:val="000000" w:themeColor="text1"/>
          <w:lang w:val="fo-FO"/>
        </w:rPr>
      </w:pPr>
      <w:bookmarkStart w:id="76" w:name="_Toc375211737"/>
      <w:bookmarkStart w:id="77" w:name="_Toc375211879"/>
      <w:r w:rsidRPr="00B82B8F">
        <w:rPr>
          <w:rFonts w:asciiTheme="minorHAnsi" w:hAnsiTheme="minorHAnsi"/>
          <w:b/>
          <w:color w:val="000000" w:themeColor="text1"/>
          <w:lang w:val="fo-FO"/>
        </w:rPr>
        <w:t xml:space="preserve">Yvirskipað ábyrgd hjá </w:t>
      </w:r>
      <w:r w:rsidRPr="00BB7CAD">
        <w:rPr>
          <w:rFonts w:asciiTheme="minorHAnsi" w:hAnsiTheme="minorHAnsi"/>
          <w:b/>
          <w:color w:val="000000" w:themeColor="text1"/>
          <w:lang w:val="fo-FO"/>
        </w:rPr>
        <w:t>starvsvenjingarstaðnum er</w:t>
      </w:r>
      <w:bookmarkEnd w:id="76"/>
      <w:bookmarkEnd w:id="77"/>
      <w:r w:rsidR="00C45C24" w:rsidRPr="00BB7CAD">
        <w:rPr>
          <w:rFonts w:asciiTheme="minorHAnsi" w:hAnsiTheme="minorHAnsi"/>
          <w:b/>
          <w:color w:val="000000" w:themeColor="text1"/>
          <w:lang w:val="fo-FO"/>
        </w:rPr>
        <w:t>:</w:t>
      </w:r>
    </w:p>
    <w:p w14:paraId="133B22C9" w14:textId="77777777" w:rsidR="008E481C" w:rsidRPr="00B82B8F" w:rsidRDefault="008E481C" w:rsidP="00AF616C">
      <w:pPr>
        <w:widowControl w:val="0"/>
        <w:numPr>
          <w:ilvl w:val="0"/>
          <w:numId w:val="4"/>
        </w:numPr>
        <w:ind w:right="-143"/>
        <w:jc w:val="both"/>
        <w:rPr>
          <w:rFonts w:asciiTheme="minorHAnsi" w:hAnsiTheme="minorHAnsi"/>
          <w:snapToGrid w:val="0"/>
          <w:color w:val="000000" w:themeColor="text1"/>
          <w:lang w:val="fo-FO"/>
        </w:rPr>
      </w:pPr>
      <w:r w:rsidRPr="00B82B8F">
        <w:rPr>
          <w:rFonts w:asciiTheme="minorHAnsi" w:hAnsiTheme="minorHAnsi"/>
          <w:snapToGrid w:val="0"/>
          <w:color w:val="000000" w:themeColor="text1"/>
          <w:lang w:val="fo-FO"/>
        </w:rPr>
        <w:t>at karmarnir eru soleiðis, at næmingurin røkkur málunum fyri starvsvenjingina; bæði fakliga og persónliga</w:t>
      </w:r>
    </w:p>
    <w:p w14:paraId="5EB22F57" w14:textId="5C08E80A" w:rsidR="008E481C" w:rsidRPr="00B82B8F" w:rsidRDefault="008E481C" w:rsidP="00AF616C">
      <w:pPr>
        <w:widowControl w:val="0"/>
        <w:numPr>
          <w:ilvl w:val="0"/>
          <w:numId w:val="4"/>
        </w:numPr>
        <w:ind w:right="-143"/>
        <w:jc w:val="both"/>
        <w:rPr>
          <w:rFonts w:asciiTheme="minorHAnsi" w:hAnsiTheme="minorHAnsi"/>
          <w:snapToGrid w:val="0"/>
          <w:color w:val="000000" w:themeColor="text1"/>
          <w:lang w:val="fo-FO"/>
        </w:rPr>
      </w:pPr>
      <w:r w:rsidRPr="00B82B8F">
        <w:rPr>
          <w:rFonts w:asciiTheme="minorHAnsi" w:hAnsiTheme="minorHAnsi"/>
          <w:snapToGrid w:val="0"/>
          <w:color w:val="000000" w:themeColor="text1"/>
          <w:lang w:val="fo-FO"/>
        </w:rPr>
        <w:t>innleiðsla til virðir og reglur á starvsvenjingarstað</w:t>
      </w:r>
      <w:r w:rsidR="00A94488" w:rsidRPr="00B82B8F">
        <w:rPr>
          <w:rFonts w:asciiTheme="minorHAnsi" w:hAnsiTheme="minorHAnsi"/>
          <w:snapToGrid w:val="0"/>
          <w:color w:val="000000" w:themeColor="text1"/>
          <w:lang w:val="fo-FO"/>
        </w:rPr>
        <w:t>n</w:t>
      </w:r>
      <w:r w:rsidRPr="00B82B8F">
        <w:rPr>
          <w:rFonts w:asciiTheme="minorHAnsi" w:hAnsiTheme="minorHAnsi"/>
          <w:snapToGrid w:val="0"/>
          <w:color w:val="000000" w:themeColor="text1"/>
          <w:lang w:val="fo-FO"/>
        </w:rPr>
        <w:t>um í samband við  starvsvenjingarbyrjan</w:t>
      </w:r>
    </w:p>
    <w:p w14:paraId="74CF10E4" w14:textId="77777777" w:rsidR="008E481C" w:rsidRPr="00B82B8F" w:rsidRDefault="008E481C" w:rsidP="00AF616C">
      <w:pPr>
        <w:pStyle w:val="Sidehoved"/>
        <w:widowControl w:val="0"/>
        <w:numPr>
          <w:ilvl w:val="0"/>
          <w:numId w:val="4"/>
        </w:numPr>
        <w:tabs>
          <w:tab w:val="clear" w:pos="4819"/>
          <w:tab w:val="clear" w:pos="9638"/>
        </w:tabs>
        <w:ind w:right="-143"/>
        <w:jc w:val="both"/>
        <w:rPr>
          <w:rFonts w:asciiTheme="minorHAnsi" w:hAnsiTheme="minorHAnsi"/>
          <w:snapToGrid w:val="0"/>
          <w:color w:val="000000" w:themeColor="text1"/>
        </w:rPr>
      </w:pPr>
      <w:r w:rsidRPr="00B82B8F">
        <w:rPr>
          <w:rFonts w:asciiTheme="minorHAnsi" w:hAnsiTheme="minorHAnsi"/>
          <w:snapToGrid w:val="0"/>
          <w:color w:val="000000" w:themeColor="text1"/>
        </w:rPr>
        <w:t xml:space="preserve">at </w:t>
      </w:r>
      <w:proofErr w:type="spellStart"/>
      <w:r w:rsidRPr="00B82B8F">
        <w:rPr>
          <w:rFonts w:asciiTheme="minorHAnsi" w:hAnsiTheme="minorHAnsi"/>
          <w:snapToGrid w:val="0"/>
          <w:color w:val="000000" w:themeColor="text1"/>
        </w:rPr>
        <w:t>tryggja</w:t>
      </w:r>
      <w:proofErr w:type="spellEnd"/>
      <w:r w:rsidRPr="00B82B8F">
        <w:rPr>
          <w:rFonts w:asciiTheme="minorHAnsi" w:hAnsiTheme="minorHAnsi"/>
          <w:snapToGrid w:val="0"/>
          <w:color w:val="000000" w:themeColor="text1"/>
        </w:rPr>
        <w:t xml:space="preserve"> at </w:t>
      </w:r>
      <w:proofErr w:type="spellStart"/>
      <w:r w:rsidRPr="00B82B8F">
        <w:rPr>
          <w:rFonts w:asciiTheme="minorHAnsi" w:hAnsiTheme="minorHAnsi"/>
          <w:snapToGrid w:val="0"/>
          <w:color w:val="000000" w:themeColor="text1"/>
        </w:rPr>
        <w:t>kravdu</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samrøðurnar</w:t>
      </w:r>
      <w:proofErr w:type="spellEnd"/>
      <w:r w:rsidRPr="00B82B8F">
        <w:rPr>
          <w:rFonts w:asciiTheme="minorHAnsi" w:hAnsiTheme="minorHAnsi"/>
          <w:snapToGrid w:val="0"/>
          <w:color w:val="000000" w:themeColor="text1"/>
        </w:rPr>
        <w:t xml:space="preserve"> I, II og III </w:t>
      </w:r>
      <w:proofErr w:type="spellStart"/>
      <w:r w:rsidRPr="00B82B8F">
        <w:rPr>
          <w:rFonts w:asciiTheme="minorHAnsi" w:hAnsiTheme="minorHAnsi"/>
          <w:snapToGrid w:val="0"/>
          <w:color w:val="000000" w:themeColor="text1"/>
        </w:rPr>
        <w:t>verða</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gjøgnumførdar</w:t>
      </w:r>
      <w:proofErr w:type="spellEnd"/>
    </w:p>
    <w:p w14:paraId="46C7F76F" w14:textId="77777777" w:rsidR="008E481C" w:rsidRPr="00B82B8F" w:rsidRDefault="008E481C" w:rsidP="00AF616C">
      <w:pPr>
        <w:pStyle w:val="Sidehoved"/>
        <w:widowControl w:val="0"/>
        <w:numPr>
          <w:ilvl w:val="0"/>
          <w:numId w:val="4"/>
        </w:numPr>
        <w:tabs>
          <w:tab w:val="clear" w:pos="4819"/>
          <w:tab w:val="clear" w:pos="9638"/>
        </w:tabs>
        <w:ind w:right="-143"/>
        <w:jc w:val="both"/>
        <w:rPr>
          <w:rFonts w:asciiTheme="minorHAnsi" w:hAnsiTheme="minorHAnsi"/>
          <w:snapToGrid w:val="0"/>
          <w:color w:val="000000" w:themeColor="text1"/>
        </w:rPr>
      </w:pPr>
      <w:r w:rsidRPr="00B82B8F">
        <w:rPr>
          <w:rFonts w:asciiTheme="minorHAnsi" w:hAnsiTheme="minorHAnsi"/>
          <w:snapToGrid w:val="0"/>
          <w:color w:val="000000" w:themeColor="text1"/>
        </w:rPr>
        <w:t xml:space="preserve">at </w:t>
      </w:r>
      <w:proofErr w:type="spellStart"/>
      <w:r w:rsidRPr="00B82B8F">
        <w:rPr>
          <w:rFonts w:asciiTheme="minorHAnsi" w:hAnsiTheme="minorHAnsi"/>
          <w:snapToGrid w:val="0"/>
          <w:color w:val="000000" w:themeColor="text1"/>
        </w:rPr>
        <w:t>vegleiðarin</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hevur</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tíð</w:t>
      </w:r>
      <w:proofErr w:type="spellEnd"/>
      <w:r w:rsidRPr="00B82B8F">
        <w:rPr>
          <w:rFonts w:asciiTheme="minorHAnsi" w:hAnsiTheme="minorHAnsi"/>
          <w:snapToGrid w:val="0"/>
          <w:color w:val="000000" w:themeColor="text1"/>
        </w:rPr>
        <w:t xml:space="preserve"> og </w:t>
      </w:r>
      <w:proofErr w:type="spellStart"/>
      <w:r w:rsidRPr="00B82B8F">
        <w:rPr>
          <w:rFonts w:asciiTheme="minorHAnsi" w:hAnsiTheme="minorHAnsi"/>
          <w:snapToGrid w:val="0"/>
          <w:color w:val="000000" w:themeColor="text1"/>
        </w:rPr>
        <w:t>rúm</w:t>
      </w:r>
      <w:proofErr w:type="spellEnd"/>
      <w:r w:rsidRPr="00B82B8F">
        <w:rPr>
          <w:rFonts w:asciiTheme="minorHAnsi" w:hAnsiTheme="minorHAnsi"/>
          <w:snapToGrid w:val="0"/>
          <w:color w:val="000000" w:themeColor="text1"/>
        </w:rPr>
        <w:t xml:space="preserve"> til at </w:t>
      </w:r>
      <w:proofErr w:type="spellStart"/>
      <w:r w:rsidRPr="00B82B8F">
        <w:rPr>
          <w:rFonts w:asciiTheme="minorHAnsi" w:hAnsiTheme="minorHAnsi"/>
          <w:snapToGrid w:val="0"/>
          <w:color w:val="000000" w:themeColor="text1"/>
        </w:rPr>
        <w:t>taka</w:t>
      </w:r>
      <w:proofErr w:type="spellEnd"/>
      <w:r w:rsidRPr="00B82B8F">
        <w:rPr>
          <w:rFonts w:asciiTheme="minorHAnsi" w:hAnsiTheme="minorHAnsi"/>
          <w:snapToGrid w:val="0"/>
          <w:color w:val="000000" w:themeColor="text1"/>
        </w:rPr>
        <w:t xml:space="preserve"> sær av </w:t>
      </w:r>
      <w:proofErr w:type="spellStart"/>
      <w:r w:rsidRPr="00B82B8F">
        <w:rPr>
          <w:rFonts w:asciiTheme="minorHAnsi" w:hAnsiTheme="minorHAnsi"/>
          <w:snapToGrid w:val="0"/>
          <w:color w:val="000000" w:themeColor="text1"/>
        </w:rPr>
        <w:t>uppgávum</w:t>
      </w:r>
      <w:proofErr w:type="spellEnd"/>
      <w:r w:rsidRPr="00B82B8F">
        <w:rPr>
          <w:rFonts w:asciiTheme="minorHAnsi" w:hAnsiTheme="minorHAnsi"/>
          <w:snapToGrid w:val="0"/>
          <w:color w:val="000000" w:themeColor="text1"/>
        </w:rPr>
        <w:t xml:space="preserve"> í </w:t>
      </w:r>
      <w:proofErr w:type="spellStart"/>
      <w:r w:rsidRPr="00B82B8F">
        <w:rPr>
          <w:rFonts w:asciiTheme="minorHAnsi" w:hAnsiTheme="minorHAnsi"/>
          <w:snapToGrid w:val="0"/>
          <w:color w:val="000000" w:themeColor="text1"/>
        </w:rPr>
        <w:t>samband</w:t>
      </w:r>
      <w:proofErr w:type="spellEnd"/>
      <w:r w:rsidRPr="00B82B8F">
        <w:rPr>
          <w:rFonts w:asciiTheme="minorHAnsi" w:hAnsiTheme="minorHAnsi"/>
          <w:snapToGrid w:val="0"/>
          <w:color w:val="000000" w:themeColor="text1"/>
        </w:rPr>
        <w:t xml:space="preserve"> við </w:t>
      </w:r>
      <w:proofErr w:type="spellStart"/>
      <w:r w:rsidRPr="00B82B8F">
        <w:rPr>
          <w:rFonts w:asciiTheme="minorHAnsi" w:hAnsiTheme="minorHAnsi"/>
          <w:snapToGrid w:val="0"/>
          <w:color w:val="000000" w:themeColor="text1"/>
        </w:rPr>
        <w:t>starvsvenjingina</w:t>
      </w:r>
      <w:proofErr w:type="spellEnd"/>
    </w:p>
    <w:p w14:paraId="006C39DD" w14:textId="77777777" w:rsidR="008E481C" w:rsidRPr="00B82B8F" w:rsidRDefault="008E481C" w:rsidP="00AF616C">
      <w:pPr>
        <w:pStyle w:val="Sidehoved"/>
        <w:widowControl w:val="0"/>
        <w:numPr>
          <w:ilvl w:val="0"/>
          <w:numId w:val="4"/>
        </w:numPr>
        <w:tabs>
          <w:tab w:val="clear" w:pos="4819"/>
          <w:tab w:val="clear" w:pos="9638"/>
        </w:tabs>
        <w:ind w:right="-143"/>
        <w:jc w:val="both"/>
        <w:rPr>
          <w:rFonts w:asciiTheme="minorHAnsi" w:hAnsiTheme="minorHAnsi"/>
          <w:snapToGrid w:val="0"/>
          <w:color w:val="000000" w:themeColor="text1"/>
        </w:rPr>
      </w:pPr>
      <w:r w:rsidRPr="00B82B8F">
        <w:rPr>
          <w:rFonts w:asciiTheme="minorHAnsi" w:hAnsiTheme="minorHAnsi"/>
          <w:snapToGrid w:val="0"/>
          <w:color w:val="000000" w:themeColor="text1"/>
        </w:rPr>
        <w:t xml:space="preserve">at </w:t>
      </w:r>
      <w:proofErr w:type="spellStart"/>
      <w:r w:rsidRPr="00B82B8F">
        <w:rPr>
          <w:rFonts w:asciiTheme="minorHAnsi" w:hAnsiTheme="minorHAnsi"/>
          <w:snapToGrid w:val="0"/>
          <w:color w:val="000000" w:themeColor="text1"/>
        </w:rPr>
        <w:t>tryggja</w:t>
      </w:r>
      <w:proofErr w:type="spellEnd"/>
      <w:r w:rsidRPr="00B82B8F">
        <w:rPr>
          <w:rFonts w:asciiTheme="minorHAnsi" w:hAnsiTheme="minorHAnsi"/>
          <w:snapToGrid w:val="0"/>
          <w:color w:val="000000" w:themeColor="text1"/>
        </w:rPr>
        <w:t xml:space="preserve">, at </w:t>
      </w:r>
      <w:proofErr w:type="spellStart"/>
      <w:r w:rsidRPr="00B82B8F">
        <w:rPr>
          <w:rFonts w:asciiTheme="minorHAnsi" w:hAnsiTheme="minorHAnsi"/>
          <w:snapToGrid w:val="0"/>
          <w:color w:val="000000" w:themeColor="text1"/>
        </w:rPr>
        <w:t>støðismeting</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verður</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gjørd</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útfrá</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málunum</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ið</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eru</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fyri</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starvsvenjingina</w:t>
      </w:r>
      <w:proofErr w:type="spellEnd"/>
      <w:r w:rsidRPr="00B82B8F">
        <w:rPr>
          <w:rFonts w:asciiTheme="minorHAnsi" w:hAnsiTheme="minorHAnsi"/>
          <w:snapToGrid w:val="0"/>
          <w:color w:val="000000" w:themeColor="text1"/>
        </w:rPr>
        <w:t xml:space="preserve"> og </w:t>
      </w:r>
      <w:proofErr w:type="spellStart"/>
      <w:r w:rsidRPr="00B82B8F">
        <w:rPr>
          <w:rFonts w:asciiTheme="minorHAnsi" w:hAnsiTheme="minorHAnsi"/>
          <w:snapToGrid w:val="0"/>
          <w:color w:val="000000" w:themeColor="text1"/>
        </w:rPr>
        <w:t>útfrá</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fakligu</w:t>
      </w:r>
      <w:proofErr w:type="spellEnd"/>
      <w:r w:rsidRPr="00B82B8F">
        <w:rPr>
          <w:rFonts w:asciiTheme="minorHAnsi" w:hAnsiTheme="minorHAnsi"/>
          <w:snapToGrid w:val="0"/>
          <w:color w:val="000000" w:themeColor="text1"/>
        </w:rPr>
        <w:t xml:space="preserve"> og </w:t>
      </w:r>
      <w:proofErr w:type="spellStart"/>
      <w:r w:rsidRPr="00B82B8F">
        <w:rPr>
          <w:rFonts w:asciiTheme="minorHAnsi" w:hAnsiTheme="minorHAnsi"/>
          <w:snapToGrid w:val="0"/>
          <w:color w:val="000000" w:themeColor="text1"/>
        </w:rPr>
        <w:t>persónligu</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málunum</w:t>
      </w:r>
      <w:proofErr w:type="spellEnd"/>
      <w:r w:rsidRPr="00B82B8F">
        <w:rPr>
          <w:rFonts w:asciiTheme="minorHAnsi" w:hAnsiTheme="minorHAnsi"/>
          <w:b/>
          <w:snapToGrid w:val="0"/>
          <w:color w:val="000000" w:themeColor="text1"/>
        </w:rPr>
        <w:t>,</w:t>
      </w:r>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ið</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næmingurin</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hevur</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sett</w:t>
      </w:r>
      <w:proofErr w:type="spellEnd"/>
      <w:r w:rsidRPr="00B82B8F">
        <w:rPr>
          <w:rFonts w:asciiTheme="minorHAnsi" w:hAnsiTheme="minorHAnsi"/>
          <w:snapToGrid w:val="0"/>
          <w:color w:val="000000" w:themeColor="text1"/>
        </w:rPr>
        <w:t xml:space="preserve"> sær </w:t>
      </w:r>
      <w:proofErr w:type="spellStart"/>
      <w:r w:rsidRPr="00B82B8F">
        <w:rPr>
          <w:rFonts w:asciiTheme="minorHAnsi" w:hAnsiTheme="minorHAnsi"/>
          <w:snapToGrid w:val="0"/>
          <w:color w:val="000000" w:themeColor="text1"/>
        </w:rPr>
        <w:t>fyri</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starvsvenjingina</w:t>
      </w:r>
      <w:proofErr w:type="spellEnd"/>
      <w:r w:rsidRPr="00B82B8F">
        <w:rPr>
          <w:rFonts w:asciiTheme="minorHAnsi" w:hAnsiTheme="minorHAnsi"/>
          <w:snapToGrid w:val="0"/>
          <w:color w:val="000000" w:themeColor="text1"/>
        </w:rPr>
        <w:t xml:space="preserve">  </w:t>
      </w:r>
    </w:p>
    <w:p w14:paraId="52F49346" w14:textId="17838CE1" w:rsidR="008E481C" w:rsidRPr="00B82B8F" w:rsidRDefault="008E481C" w:rsidP="00AF616C">
      <w:pPr>
        <w:widowControl w:val="0"/>
        <w:numPr>
          <w:ilvl w:val="0"/>
          <w:numId w:val="4"/>
        </w:numPr>
        <w:ind w:right="-143"/>
        <w:jc w:val="both"/>
        <w:rPr>
          <w:rFonts w:asciiTheme="minorHAnsi" w:hAnsiTheme="minorHAnsi"/>
          <w:snapToGrid w:val="0"/>
          <w:color w:val="000000" w:themeColor="text1"/>
        </w:rPr>
      </w:pPr>
      <w:r w:rsidRPr="00B82B8F">
        <w:rPr>
          <w:rFonts w:asciiTheme="minorHAnsi" w:hAnsiTheme="minorHAnsi"/>
          <w:snapToGrid w:val="0"/>
          <w:color w:val="000000" w:themeColor="text1"/>
        </w:rPr>
        <w:t xml:space="preserve">at </w:t>
      </w:r>
      <w:proofErr w:type="spellStart"/>
      <w:r w:rsidRPr="00B82B8F">
        <w:rPr>
          <w:rFonts w:asciiTheme="minorHAnsi" w:hAnsiTheme="minorHAnsi"/>
          <w:snapToGrid w:val="0"/>
          <w:color w:val="000000" w:themeColor="text1"/>
        </w:rPr>
        <w:t>tryggja</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eftirmeting</w:t>
      </w:r>
      <w:proofErr w:type="spellEnd"/>
      <w:r w:rsidRPr="00B82B8F">
        <w:rPr>
          <w:rFonts w:asciiTheme="minorHAnsi" w:hAnsiTheme="minorHAnsi"/>
          <w:snapToGrid w:val="0"/>
          <w:color w:val="000000" w:themeColor="text1"/>
        </w:rPr>
        <w:t xml:space="preserve"> av </w:t>
      </w:r>
      <w:proofErr w:type="spellStart"/>
      <w:r w:rsidRPr="00B82B8F">
        <w:rPr>
          <w:rFonts w:asciiTheme="minorHAnsi" w:hAnsiTheme="minorHAnsi"/>
          <w:snapToGrid w:val="0"/>
          <w:color w:val="000000" w:themeColor="text1"/>
        </w:rPr>
        <w:t>starvsvenjingartíðini</w:t>
      </w:r>
      <w:proofErr w:type="spellEnd"/>
      <w:r w:rsidR="005C7689" w:rsidRPr="00B82B8F">
        <w:rPr>
          <w:rFonts w:asciiTheme="minorHAnsi" w:hAnsiTheme="minorHAnsi"/>
          <w:snapToGrid w:val="0"/>
          <w:color w:val="000000" w:themeColor="text1"/>
        </w:rPr>
        <w:t>.</w:t>
      </w:r>
      <w:r w:rsidRPr="00B82B8F">
        <w:rPr>
          <w:rFonts w:asciiTheme="minorHAnsi" w:hAnsiTheme="minorHAnsi"/>
          <w:snapToGrid w:val="0"/>
          <w:color w:val="000000" w:themeColor="text1"/>
        </w:rPr>
        <w:t xml:space="preserve"> </w:t>
      </w:r>
      <w:proofErr w:type="spellStart"/>
      <w:r w:rsidR="005C7689" w:rsidRPr="00B82B8F">
        <w:rPr>
          <w:rFonts w:asciiTheme="minorHAnsi" w:hAnsiTheme="minorHAnsi"/>
          <w:snapToGrid w:val="0"/>
          <w:color w:val="000000" w:themeColor="text1"/>
        </w:rPr>
        <w:t>E</w:t>
      </w:r>
      <w:r w:rsidRPr="00B82B8F">
        <w:rPr>
          <w:rFonts w:asciiTheme="minorHAnsi" w:hAnsiTheme="minorHAnsi"/>
          <w:snapToGrid w:val="0"/>
          <w:color w:val="000000" w:themeColor="text1"/>
        </w:rPr>
        <w:t>ftirmetingin</w:t>
      </w:r>
      <w:proofErr w:type="spellEnd"/>
      <w:r w:rsidRPr="00B82B8F">
        <w:rPr>
          <w:rFonts w:asciiTheme="minorHAnsi" w:hAnsiTheme="minorHAnsi"/>
          <w:snapToGrid w:val="0"/>
          <w:color w:val="000000" w:themeColor="text1"/>
        </w:rPr>
        <w:t xml:space="preserve"> skal </w:t>
      </w:r>
      <w:proofErr w:type="spellStart"/>
      <w:r w:rsidRPr="00B82B8F">
        <w:rPr>
          <w:rFonts w:asciiTheme="minorHAnsi" w:hAnsiTheme="minorHAnsi"/>
          <w:snapToGrid w:val="0"/>
          <w:color w:val="000000" w:themeColor="text1"/>
        </w:rPr>
        <w:t>vera</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skrivlig</w:t>
      </w:r>
      <w:proofErr w:type="spellEnd"/>
      <w:r w:rsidRPr="00B82B8F">
        <w:rPr>
          <w:rFonts w:asciiTheme="minorHAnsi" w:hAnsiTheme="minorHAnsi"/>
          <w:snapToGrid w:val="0"/>
          <w:color w:val="000000" w:themeColor="text1"/>
        </w:rPr>
        <w:t xml:space="preserve"> og skal </w:t>
      </w:r>
      <w:proofErr w:type="spellStart"/>
      <w:r w:rsidRPr="00B82B8F">
        <w:rPr>
          <w:rFonts w:asciiTheme="minorHAnsi" w:hAnsiTheme="minorHAnsi"/>
          <w:snapToGrid w:val="0"/>
          <w:color w:val="000000" w:themeColor="text1"/>
        </w:rPr>
        <w:t>latast</w:t>
      </w:r>
      <w:proofErr w:type="spellEnd"/>
      <w:r w:rsidRPr="00B82B8F">
        <w:rPr>
          <w:rFonts w:asciiTheme="minorHAnsi" w:hAnsiTheme="minorHAnsi"/>
          <w:snapToGrid w:val="0"/>
          <w:color w:val="000000" w:themeColor="text1"/>
        </w:rPr>
        <w:t xml:space="preserve"> inn í </w:t>
      </w:r>
      <w:proofErr w:type="spellStart"/>
      <w:r w:rsidRPr="00B82B8F">
        <w:rPr>
          <w:rFonts w:asciiTheme="minorHAnsi" w:hAnsiTheme="minorHAnsi"/>
          <w:snapToGrid w:val="0"/>
          <w:color w:val="000000" w:themeColor="text1"/>
        </w:rPr>
        <w:t>samband</w:t>
      </w:r>
      <w:proofErr w:type="spellEnd"/>
      <w:r w:rsidRPr="00B82B8F">
        <w:rPr>
          <w:rFonts w:asciiTheme="minorHAnsi" w:hAnsiTheme="minorHAnsi"/>
          <w:snapToGrid w:val="0"/>
          <w:color w:val="000000" w:themeColor="text1"/>
        </w:rPr>
        <w:t xml:space="preserve"> við </w:t>
      </w:r>
      <w:proofErr w:type="spellStart"/>
      <w:r w:rsidRPr="00B82B8F">
        <w:rPr>
          <w:rFonts w:asciiTheme="minorHAnsi" w:hAnsiTheme="minorHAnsi"/>
          <w:snapToGrid w:val="0"/>
          <w:color w:val="000000" w:themeColor="text1"/>
        </w:rPr>
        <w:t>samrøðu</w:t>
      </w:r>
      <w:proofErr w:type="spellEnd"/>
      <w:r w:rsidRPr="00B82B8F">
        <w:rPr>
          <w:rFonts w:asciiTheme="minorHAnsi" w:hAnsiTheme="minorHAnsi"/>
          <w:snapToGrid w:val="0"/>
          <w:color w:val="000000" w:themeColor="text1"/>
        </w:rPr>
        <w:t xml:space="preserve"> III, </w:t>
      </w:r>
      <w:proofErr w:type="spellStart"/>
      <w:r w:rsidRPr="00B82B8F">
        <w:rPr>
          <w:rFonts w:asciiTheme="minorHAnsi" w:hAnsiTheme="minorHAnsi"/>
          <w:snapToGrid w:val="0"/>
          <w:color w:val="000000" w:themeColor="text1"/>
        </w:rPr>
        <w:t>áðrenn</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støðismetingin</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verður</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gjøgnumgingin</w:t>
      </w:r>
      <w:proofErr w:type="spellEnd"/>
    </w:p>
    <w:p w14:paraId="0BC2C2EB" w14:textId="709E21F9" w:rsidR="008E481C" w:rsidRPr="00B82B8F" w:rsidRDefault="001A094E" w:rsidP="00AF616C">
      <w:pPr>
        <w:pStyle w:val="Sidehoved"/>
        <w:widowControl w:val="0"/>
        <w:numPr>
          <w:ilvl w:val="0"/>
          <w:numId w:val="4"/>
        </w:numPr>
        <w:tabs>
          <w:tab w:val="clear" w:pos="4819"/>
          <w:tab w:val="clear" w:pos="9638"/>
        </w:tabs>
        <w:ind w:right="-143"/>
        <w:jc w:val="both"/>
        <w:rPr>
          <w:rFonts w:asciiTheme="minorHAnsi" w:hAnsiTheme="minorHAnsi"/>
          <w:snapToGrid w:val="0"/>
          <w:color w:val="000000" w:themeColor="text1"/>
        </w:rPr>
      </w:pPr>
      <w:r w:rsidRPr="00B82B8F">
        <w:rPr>
          <w:rFonts w:asciiTheme="minorHAnsi" w:hAnsiTheme="minorHAnsi"/>
          <w:snapToGrid w:val="0"/>
          <w:color w:val="000000" w:themeColor="text1"/>
        </w:rPr>
        <w:t xml:space="preserve">at </w:t>
      </w:r>
      <w:proofErr w:type="spellStart"/>
      <w:r w:rsidR="008E481C" w:rsidRPr="00B82B8F">
        <w:rPr>
          <w:rFonts w:asciiTheme="minorHAnsi" w:hAnsiTheme="minorHAnsi"/>
          <w:snapToGrid w:val="0"/>
          <w:color w:val="000000" w:themeColor="text1"/>
        </w:rPr>
        <w:t>tryggja</w:t>
      </w:r>
      <w:proofErr w:type="spellEnd"/>
      <w:r w:rsidR="008E481C" w:rsidRPr="00B82B8F">
        <w:rPr>
          <w:rFonts w:asciiTheme="minorHAnsi" w:hAnsiTheme="minorHAnsi"/>
          <w:snapToGrid w:val="0"/>
          <w:color w:val="000000" w:themeColor="text1"/>
        </w:rPr>
        <w:t xml:space="preserve"> at </w:t>
      </w:r>
      <w:proofErr w:type="spellStart"/>
      <w:r w:rsidR="008E481C" w:rsidRPr="00B82B8F">
        <w:rPr>
          <w:rFonts w:asciiTheme="minorHAnsi" w:hAnsiTheme="minorHAnsi"/>
          <w:snapToGrid w:val="0"/>
          <w:color w:val="000000" w:themeColor="text1"/>
        </w:rPr>
        <w:t>støðismetingin</w:t>
      </w:r>
      <w:proofErr w:type="spellEnd"/>
      <w:r w:rsidR="008E481C" w:rsidRPr="00B82B8F">
        <w:rPr>
          <w:rFonts w:asciiTheme="minorHAnsi" w:hAnsiTheme="minorHAnsi"/>
          <w:snapToGrid w:val="0"/>
          <w:color w:val="000000" w:themeColor="text1"/>
        </w:rPr>
        <w:t xml:space="preserve"> </w:t>
      </w:r>
      <w:proofErr w:type="spellStart"/>
      <w:r w:rsidR="008E481C" w:rsidRPr="00B82B8F">
        <w:rPr>
          <w:rFonts w:asciiTheme="minorHAnsi" w:hAnsiTheme="minorHAnsi"/>
          <w:snapToGrid w:val="0"/>
          <w:color w:val="000000" w:themeColor="text1"/>
        </w:rPr>
        <w:t>verður</w:t>
      </w:r>
      <w:proofErr w:type="spellEnd"/>
      <w:r w:rsidR="008E481C" w:rsidRPr="00B82B8F">
        <w:rPr>
          <w:rFonts w:asciiTheme="minorHAnsi" w:hAnsiTheme="minorHAnsi"/>
          <w:snapToGrid w:val="0"/>
          <w:color w:val="000000" w:themeColor="text1"/>
        </w:rPr>
        <w:t xml:space="preserve"> </w:t>
      </w:r>
      <w:proofErr w:type="spellStart"/>
      <w:r w:rsidR="008E481C" w:rsidRPr="00B82B8F">
        <w:rPr>
          <w:rFonts w:asciiTheme="minorHAnsi" w:hAnsiTheme="minorHAnsi"/>
          <w:snapToGrid w:val="0"/>
          <w:color w:val="000000" w:themeColor="text1"/>
        </w:rPr>
        <w:t>gjøgnumgingin</w:t>
      </w:r>
      <w:proofErr w:type="spellEnd"/>
      <w:r w:rsidR="008E481C" w:rsidRPr="00B82B8F">
        <w:rPr>
          <w:rFonts w:asciiTheme="minorHAnsi" w:hAnsiTheme="minorHAnsi"/>
          <w:snapToGrid w:val="0"/>
          <w:color w:val="000000" w:themeColor="text1"/>
        </w:rPr>
        <w:t xml:space="preserve"> </w:t>
      </w:r>
      <w:proofErr w:type="spellStart"/>
      <w:r w:rsidR="008E481C" w:rsidRPr="00B82B8F">
        <w:rPr>
          <w:rFonts w:asciiTheme="minorHAnsi" w:hAnsiTheme="minorHAnsi"/>
          <w:snapToGrid w:val="0"/>
          <w:color w:val="000000" w:themeColor="text1"/>
        </w:rPr>
        <w:t>munnliga</w:t>
      </w:r>
      <w:proofErr w:type="spellEnd"/>
      <w:r w:rsidR="008E481C" w:rsidRPr="00B82B8F">
        <w:rPr>
          <w:rFonts w:asciiTheme="minorHAnsi" w:hAnsiTheme="minorHAnsi"/>
          <w:snapToGrid w:val="0"/>
          <w:color w:val="000000" w:themeColor="text1"/>
        </w:rPr>
        <w:t xml:space="preserve"> </w:t>
      </w:r>
      <w:proofErr w:type="spellStart"/>
      <w:r w:rsidR="008E481C" w:rsidRPr="00B82B8F">
        <w:rPr>
          <w:rFonts w:asciiTheme="minorHAnsi" w:hAnsiTheme="minorHAnsi"/>
          <w:snapToGrid w:val="0"/>
          <w:color w:val="000000" w:themeColor="text1"/>
        </w:rPr>
        <w:t>saman</w:t>
      </w:r>
      <w:proofErr w:type="spellEnd"/>
      <w:r w:rsidR="008E481C" w:rsidRPr="00B82B8F">
        <w:rPr>
          <w:rFonts w:asciiTheme="minorHAnsi" w:hAnsiTheme="minorHAnsi"/>
          <w:snapToGrid w:val="0"/>
          <w:color w:val="000000" w:themeColor="text1"/>
        </w:rPr>
        <w:t xml:space="preserve"> við </w:t>
      </w:r>
      <w:proofErr w:type="spellStart"/>
      <w:r w:rsidR="008E481C" w:rsidRPr="00B82B8F">
        <w:rPr>
          <w:rFonts w:asciiTheme="minorHAnsi" w:hAnsiTheme="minorHAnsi"/>
          <w:snapToGrid w:val="0"/>
          <w:color w:val="000000" w:themeColor="text1"/>
        </w:rPr>
        <w:t>næminginum</w:t>
      </w:r>
      <w:proofErr w:type="spellEnd"/>
      <w:r w:rsidR="008E481C" w:rsidRPr="00B82B8F">
        <w:rPr>
          <w:rFonts w:asciiTheme="minorHAnsi" w:hAnsiTheme="minorHAnsi"/>
          <w:snapToGrid w:val="0"/>
          <w:color w:val="000000" w:themeColor="text1"/>
        </w:rPr>
        <w:t xml:space="preserve">. </w:t>
      </w:r>
    </w:p>
    <w:p w14:paraId="49BC722F" w14:textId="77777777" w:rsidR="008E481C" w:rsidRPr="00B82B8F" w:rsidRDefault="008E481C" w:rsidP="008E481C">
      <w:pPr>
        <w:pStyle w:val="Sidehoved"/>
        <w:widowControl w:val="0"/>
        <w:tabs>
          <w:tab w:val="clear" w:pos="4819"/>
          <w:tab w:val="clear" w:pos="9638"/>
        </w:tabs>
        <w:ind w:left="360" w:right="-143"/>
        <w:jc w:val="both"/>
        <w:rPr>
          <w:rFonts w:asciiTheme="minorHAnsi" w:hAnsiTheme="minorHAnsi"/>
          <w:snapToGrid w:val="0"/>
          <w:color w:val="000000" w:themeColor="text1"/>
        </w:rPr>
      </w:pPr>
    </w:p>
    <w:p w14:paraId="5D75537B" w14:textId="073CE88E" w:rsidR="008E481C" w:rsidRPr="00B82B8F" w:rsidRDefault="008E481C" w:rsidP="008E481C">
      <w:pPr>
        <w:ind w:right="-143"/>
        <w:jc w:val="both"/>
        <w:rPr>
          <w:rFonts w:asciiTheme="minorHAnsi" w:hAnsiTheme="minorHAnsi"/>
          <w:b/>
          <w:color w:val="000000" w:themeColor="text1"/>
        </w:rPr>
      </w:pPr>
      <w:bookmarkStart w:id="78" w:name="_Toc375211738"/>
      <w:bookmarkStart w:id="79" w:name="_Toc375211880"/>
      <w:proofErr w:type="spellStart"/>
      <w:r w:rsidRPr="00B82B8F">
        <w:rPr>
          <w:rFonts w:asciiTheme="minorHAnsi" w:hAnsiTheme="minorHAnsi"/>
          <w:b/>
          <w:color w:val="000000" w:themeColor="text1"/>
        </w:rPr>
        <w:t>Leikluturin</w:t>
      </w:r>
      <w:proofErr w:type="spellEnd"/>
      <w:r w:rsidRPr="00B82B8F">
        <w:rPr>
          <w:rFonts w:asciiTheme="minorHAnsi" w:hAnsiTheme="minorHAnsi"/>
          <w:b/>
          <w:color w:val="000000" w:themeColor="text1"/>
        </w:rPr>
        <w:t xml:space="preserve"> í </w:t>
      </w:r>
      <w:proofErr w:type="spellStart"/>
      <w:r w:rsidRPr="00B82B8F">
        <w:rPr>
          <w:rFonts w:asciiTheme="minorHAnsi" w:hAnsiTheme="minorHAnsi"/>
          <w:b/>
          <w:color w:val="000000" w:themeColor="text1"/>
        </w:rPr>
        <w:t>vegleiðingini</w:t>
      </w:r>
      <w:bookmarkEnd w:id="78"/>
      <w:bookmarkEnd w:id="79"/>
      <w:proofErr w:type="spellEnd"/>
      <w:r w:rsidR="00BB7CAD">
        <w:rPr>
          <w:rFonts w:asciiTheme="minorHAnsi" w:hAnsiTheme="minorHAnsi"/>
          <w:b/>
          <w:color w:val="000000" w:themeColor="text1"/>
        </w:rPr>
        <w:t>:</w:t>
      </w:r>
    </w:p>
    <w:p w14:paraId="791090CA" w14:textId="27769589" w:rsidR="008E481C" w:rsidRPr="00B82B8F" w:rsidRDefault="000A3F90" w:rsidP="00AF616C">
      <w:pPr>
        <w:numPr>
          <w:ilvl w:val="0"/>
          <w:numId w:val="3"/>
        </w:numPr>
        <w:ind w:right="-143"/>
        <w:jc w:val="both"/>
        <w:rPr>
          <w:rFonts w:asciiTheme="minorHAnsi" w:hAnsiTheme="minorHAnsi"/>
          <w:color w:val="000000" w:themeColor="text1"/>
          <w:lang w:val="fo-FO"/>
        </w:rPr>
      </w:pPr>
      <w:r>
        <w:rPr>
          <w:rFonts w:asciiTheme="minorHAnsi" w:hAnsiTheme="minorHAnsi"/>
          <w:color w:val="000000" w:themeColor="text1"/>
          <w:lang w:val="fo-FO"/>
        </w:rPr>
        <w:t xml:space="preserve">at </w:t>
      </w:r>
      <w:r w:rsidR="008E481C" w:rsidRPr="00B82B8F">
        <w:rPr>
          <w:rFonts w:asciiTheme="minorHAnsi" w:hAnsiTheme="minorHAnsi"/>
          <w:color w:val="000000" w:themeColor="text1"/>
          <w:lang w:val="fo-FO"/>
        </w:rPr>
        <w:t>hava innlit í fakliga ástøðið og arbeiðshættir og duga at brúka tað í verki</w:t>
      </w:r>
    </w:p>
    <w:p w14:paraId="0B8F7FEF" w14:textId="0E44EBDD" w:rsidR="008E481C" w:rsidRPr="00B82B8F" w:rsidRDefault="000A3F90" w:rsidP="00AF616C">
      <w:pPr>
        <w:numPr>
          <w:ilvl w:val="0"/>
          <w:numId w:val="3"/>
        </w:numPr>
        <w:ind w:right="-143"/>
        <w:jc w:val="both"/>
        <w:rPr>
          <w:rFonts w:asciiTheme="minorHAnsi" w:hAnsiTheme="minorHAnsi"/>
          <w:color w:val="000000" w:themeColor="text1"/>
          <w:lang w:val="fo-FO"/>
        </w:rPr>
      </w:pPr>
      <w:r>
        <w:rPr>
          <w:rFonts w:asciiTheme="minorHAnsi" w:hAnsiTheme="minorHAnsi"/>
          <w:color w:val="000000" w:themeColor="text1"/>
          <w:lang w:val="fo-FO"/>
        </w:rPr>
        <w:t xml:space="preserve">at </w:t>
      </w:r>
      <w:r w:rsidR="008E481C" w:rsidRPr="00B82B8F">
        <w:rPr>
          <w:rFonts w:asciiTheme="minorHAnsi" w:hAnsiTheme="minorHAnsi"/>
          <w:color w:val="000000" w:themeColor="text1"/>
          <w:lang w:val="fo-FO"/>
        </w:rPr>
        <w:t>klára at leggja til rættis eitt starvsvenjingartíðarskeið, sum hóskar til næmingin</w:t>
      </w:r>
    </w:p>
    <w:p w14:paraId="1B2BB2B1" w14:textId="750A1081" w:rsidR="008E481C" w:rsidRPr="00B82B8F" w:rsidRDefault="000A3F90" w:rsidP="00AF616C">
      <w:pPr>
        <w:numPr>
          <w:ilvl w:val="0"/>
          <w:numId w:val="3"/>
        </w:numPr>
        <w:ind w:right="-143"/>
        <w:jc w:val="both"/>
        <w:rPr>
          <w:rFonts w:asciiTheme="minorHAnsi" w:hAnsiTheme="minorHAnsi"/>
          <w:color w:val="000000" w:themeColor="text1"/>
          <w:lang w:val="de-DE"/>
        </w:rPr>
      </w:pPr>
      <w:r>
        <w:rPr>
          <w:rFonts w:asciiTheme="minorHAnsi" w:hAnsiTheme="minorHAnsi"/>
          <w:color w:val="000000" w:themeColor="text1"/>
          <w:lang w:val="de-DE"/>
        </w:rPr>
        <w:t xml:space="preserve">at </w:t>
      </w:r>
      <w:proofErr w:type="spellStart"/>
      <w:r w:rsidR="008E481C" w:rsidRPr="00B82B8F">
        <w:rPr>
          <w:rFonts w:asciiTheme="minorHAnsi" w:hAnsiTheme="minorHAnsi"/>
          <w:color w:val="000000" w:themeColor="text1"/>
          <w:lang w:val="de-DE"/>
        </w:rPr>
        <w:t>vera</w:t>
      </w:r>
      <w:proofErr w:type="spellEnd"/>
      <w:r w:rsidR="008E481C" w:rsidRPr="00B82B8F">
        <w:rPr>
          <w:rFonts w:asciiTheme="minorHAnsi" w:hAnsiTheme="minorHAnsi"/>
          <w:color w:val="000000" w:themeColor="text1"/>
          <w:lang w:val="de-DE"/>
        </w:rPr>
        <w:t xml:space="preserve"> </w:t>
      </w:r>
      <w:proofErr w:type="spellStart"/>
      <w:r w:rsidR="008E481C" w:rsidRPr="00B82B8F">
        <w:rPr>
          <w:rFonts w:asciiTheme="minorHAnsi" w:hAnsiTheme="minorHAnsi"/>
          <w:color w:val="000000" w:themeColor="text1"/>
          <w:lang w:val="de-DE"/>
        </w:rPr>
        <w:t>tilvitaður</w:t>
      </w:r>
      <w:proofErr w:type="spellEnd"/>
      <w:r w:rsidR="008E481C" w:rsidRPr="00B82B8F">
        <w:rPr>
          <w:rFonts w:asciiTheme="minorHAnsi" w:hAnsiTheme="minorHAnsi"/>
          <w:color w:val="000000" w:themeColor="text1"/>
          <w:lang w:val="de-DE"/>
        </w:rPr>
        <w:t xml:space="preserve"> um </w:t>
      </w:r>
      <w:proofErr w:type="spellStart"/>
      <w:r w:rsidR="008E481C" w:rsidRPr="00B82B8F">
        <w:rPr>
          <w:rFonts w:asciiTheme="minorHAnsi" w:hAnsiTheme="minorHAnsi"/>
          <w:color w:val="000000" w:themeColor="text1"/>
          <w:lang w:val="de-DE"/>
        </w:rPr>
        <w:t>ta</w:t>
      </w:r>
      <w:proofErr w:type="spellEnd"/>
      <w:r w:rsidR="008E481C" w:rsidRPr="00B82B8F">
        <w:rPr>
          <w:rFonts w:asciiTheme="minorHAnsi" w:hAnsiTheme="minorHAnsi"/>
          <w:color w:val="000000" w:themeColor="text1"/>
          <w:lang w:val="de-DE"/>
        </w:rPr>
        <w:t xml:space="preserve"> </w:t>
      </w:r>
      <w:proofErr w:type="spellStart"/>
      <w:r w:rsidR="008E481C" w:rsidRPr="00B82B8F">
        <w:rPr>
          <w:rFonts w:asciiTheme="minorHAnsi" w:hAnsiTheme="minorHAnsi"/>
          <w:color w:val="000000" w:themeColor="text1"/>
          <w:lang w:val="de-DE"/>
        </w:rPr>
        <w:t>fyrimynd</w:t>
      </w:r>
      <w:proofErr w:type="spellEnd"/>
      <w:r w:rsidR="008E481C" w:rsidRPr="00B82B8F">
        <w:rPr>
          <w:rFonts w:asciiTheme="minorHAnsi" w:hAnsiTheme="minorHAnsi"/>
          <w:color w:val="000000" w:themeColor="text1"/>
          <w:lang w:val="de-DE"/>
        </w:rPr>
        <w:t xml:space="preserve">, </w:t>
      </w:r>
      <w:proofErr w:type="spellStart"/>
      <w:r w:rsidR="008E481C" w:rsidRPr="00B82B8F">
        <w:rPr>
          <w:rFonts w:asciiTheme="minorHAnsi" w:hAnsiTheme="minorHAnsi"/>
          <w:color w:val="000000" w:themeColor="text1"/>
          <w:lang w:val="de-DE"/>
        </w:rPr>
        <w:t>sum</w:t>
      </w:r>
      <w:proofErr w:type="spellEnd"/>
      <w:r w:rsidR="008E481C" w:rsidRPr="00B82B8F">
        <w:rPr>
          <w:rFonts w:asciiTheme="minorHAnsi" w:hAnsiTheme="minorHAnsi"/>
          <w:color w:val="000000" w:themeColor="text1"/>
          <w:lang w:val="de-DE"/>
        </w:rPr>
        <w:t xml:space="preserve"> ein </w:t>
      </w:r>
      <w:proofErr w:type="spellStart"/>
      <w:r w:rsidR="008E481C" w:rsidRPr="00B82B8F">
        <w:rPr>
          <w:rFonts w:asciiTheme="minorHAnsi" w:hAnsiTheme="minorHAnsi"/>
          <w:color w:val="000000" w:themeColor="text1"/>
          <w:lang w:val="de-DE"/>
        </w:rPr>
        <w:t>vegleiðari</w:t>
      </w:r>
      <w:proofErr w:type="spellEnd"/>
      <w:r w:rsidR="008E481C" w:rsidRPr="00B82B8F">
        <w:rPr>
          <w:rFonts w:asciiTheme="minorHAnsi" w:hAnsiTheme="minorHAnsi"/>
          <w:color w:val="000000" w:themeColor="text1"/>
          <w:lang w:val="de-DE"/>
        </w:rPr>
        <w:t xml:space="preserve"> er </w:t>
      </w:r>
      <w:proofErr w:type="spellStart"/>
      <w:r w:rsidR="008E481C" w:rsidRPr="00B82B8F">
        <w:rPr>
          <w:rFonts w:asciiTheme="minorHAnsi" w:hAnsiTheme="minorHAnsi"/>
          <w:color w:val="000000" w:themeColor="text1"/>
          <w:lang w:val="de-DE"/>
        </w:rPr>
        <w:t>fyri</w:t>
      </w:r>
      <w:proofErr w:type="spellEnd"/>
      <w:r w:rsidR="008E481C" w:rsidRPr="00B82B8F">
        <w:rPr>
          <w:rFonts w:asciiTheme="minorHAnsi" w:hAnsiTheme="minorHAnsi"/>
          <w:color w:val="000000" w:themeColor="text1"/>
          <w:lang w:val="de-DE"/>
        </w:rPr>
        <w:t xml:space="preserve"> ein </w:t>
      </w:r>
      <w:proofErr w:type="spellStart"/>
      <w:r w:rsidR="008E481C" w:rsidRPr="00B82B8F">
        <w:rPr>
          <w:rFonts w:asciiTheme="minorHAnsi" w:hAnsiTheme="minorHAnsi"/>
          <w:color w:val="000000" w:themeColor="text1"/>
          <w:lang w:val="de-DE"/>
        </w:rPr>
        <w:t>næming</w:t>
      </w:r>
      <w:proofErr w:type="spellEnd"/>
    </w:p>
    <w:p w14:paraId="7672F2FC" w14:textId="1453F090" w:rsidR="008E481C" w:rsidRPr="00B82B8F" w:rsidRDefault="000A3F90" w:rsidP="00AF616C">
      <w:pPr>
        <w:numPr>
          <w:ilvl w:val="0"/>
          <w:numId w:val="3"/>
        </w:numPr>
        <w:ind w:right="-143"/>
        <w:jc w:val="both"/>
        <w:rPr>
          <w:rFonts w:asciiTheme="minorHAnsi" w:hAnsiTheme="minorHAnsi"/>
          <w:color w:val="000000" w:themeColor="text1"/>
          <w:lang w:val="de-DE"/>
        </w:rPr>
      </w:pPr>
      <w:r>
        <w:rPr>
          <w:rFonts w:asciiTheme="minorHAnsi" w:hAnsiTheme="minorHAnsi"/>
          <w:color w:val="000000" w:themeColor="text1"/>
          <w:lang w:val="de-DE"/>
        </w:rPr>
        <w:t xml:space="preserve">at </w:t>
      </w:r>
      <w:proofErr w:type="spellStart"/>
      <w:r w:rsidR="008E481C" w:rsidRPr="00B82B8F">
        <w:rPr>
          <w:rFonts w:asciiTheme="minorHAnsi" w:hAnsiTheme="minorHAnsi"/>
          <w:color w:val="000000" w:themeColor="text1"/>
          <w:lang w:val="de-DE"/>
        </w:rPr>
        <w:t>vísa</w:t>
      </w:r>
      <w:proofErr w:type="spellEnd"/>
      <w:r w:rsidR="008E481C" w:rsidRPr="00B82B8F">
        <w:rPr>
          <w:rFonts w:asciiTheme="minorHAnsi" w:hAnsiTheme="minorHAnsi"/>
          <w:color w:val="000000" w:themeColor="text1"/>
          <w:lang w:val="de-DE"/>
        </w:rPr>
        <w:t xml:space="preserve"> </w:t>
      </w:r>
      <w:proofErr w:type="spellStart"/>
      <w:r w:rsidR="008E481C" w:rsidRPr="00B82B8F">
        <w:rPr>
          <w:rFonts w:asciiTheme="minorHAnsi" w:hAnsiTheme="minorHAnsi"/>
          <w:color w:val="000000" w:themeColor="text1"/>
          <w:lang w:val="de-DE"/>
        </w:rPr>
        <w:t>samstarvsevnir</w:t>
      </w:r>
      <w:proofErr w:type="spellEnd"/>
      <w:r w:rsidR="008E481C" w:rsidRPr="00B82B8F">
        <w:rPr>
          <w:rFonts w:asciiTheme="minorHAnsi" w:hAnsiTheme="minorHAnsi"/>
          <w:color w:val="000000" w:themeColor="text1"/>
          <w:lang w:val="de-DE"/>
        </w:rPr>
        <w:t xml:space="preserve"> og </w:t>
      </w:r>
      <w:proofErr w:type="spellStart"/>
      <w:r w:rsidR="008E481C" w:rsidRPr="00B82B8F">
        <w:rPr>
          <w:rFonts w:asciiTheme="minorHAnsi" w:hAnsiTheme="minorHAnsi"/>
          <w:color w:val="000000" w:themeColor="text1"/>
          <w:lang w:val="de-DE"/>
        </w:rPr>
        <w:t>vísa</w:t>
      </w:r>
      <w:proofErr w:type="spellEnd"/>
      <w:r w:rsidR="008E481C" w:rsidRPr="00B82B8F">
        <w:rPr>
          <w:rFonts w:asciiTheme="minorHAnsi" w:hAnsiTheme="minorHAnsi"/>
          <w:color w:val="000000" w:themeColor="text1"/>
          <w:lang w:val="de-DE"/>
        </w:rPr>
        <w:t xml:space="preserve"> </w:t>
      </w:r>
      <w:proofErr w:type="spellStart"/>
      <w:r w:rsidR="008E481C" w:rsidRPr="00B82B8F">
        <w:rPr>
          <w:rFonts w:asciiTheme="minorHAnsi" w:hAnsiTheme="minorHAnsi"/>
          <w:color w:val="000000" w:themeColor="text1"/>
          <w:lang w:val="de-DE"/>
        </w:rPr>
        <w:t>virðing</w:t>
      </w:r>
      <w:proofErr w:type="spellEnd"/>
      <w:r w:rsidR="008E481C" w:rsidRPr="00B82B8F">
        <w:rPr>
          <w:rFonts w:asciiTheme="minorHAnsi" w:hAnsiTheme="minorHAnsi"/>
          <w:color w:val="000000" w:themeColor="text1"/>
          <w:lang w:val="de-DE"/>
        </w:rPr>
        <w:t xml:space="preserve"> </w:t>
      </w:r>
      <w:proofErr w:type="spellStart"/>
      <w:r w:rsidR="008E481C" w:rsidRPr="00B82B8F">
        <w:rPr>
          <w:rFonts w:asciiTheme="minorHAnsi" w:hAnsiTheme="minorHAnsi"/>
          <w:color w:val="000000" w:themeColor="text1"/>
          <w:lang w:val="de-DE"/>
        </w:rPr>
        <w:t>fyri</w:t>
      </w:r>
      <w:proofErr w:type="spellEnd"/>
      <w:r w:rsidR="008E481C" w:rsidRPr="00B82B8F">
        <w:rPr>
          <w:rFonts w:asciiTheme="minorHAnsi" w:hAnsiTheme="minorHAnsi"/>
          <w:color w:val="000000" w:themeColor="text1"/>
          <w:lang w:val="de-DE"/>
        </w:rPr>
        <w:t xml:space="preserve"> </w:t>
      </w:r>
      <w:proofErr w:type="spellStart"/>
      <w:r w:rsidR="008E481C" w:rsidRPr="00B82B8F">
        <w:rPr>
          <w:rFonts w:asciiTheme="minorHAnsi" w:hAnsiTheme="minorHAnsi"/>
          <w:color w:val="000000" w:themeColor="text1"/>
          <w:lang w:val="de-DE"/>
        </w:rPr>
        <w:t>næminginum</w:t>
      </w:r>
      <w:proofErr w:type="spellEnd"/>
    </w:p>
    <w:p w14:paraId="32E0A0B6" w14:textId="00456AB3" w:rsidR="008E481C" w:rsidRPr="000A3F90" w:rsidRDefault="000A3F90" w:rsidP="00AF616C">
      <w:pPr>
        <w:numPr>
          <w:ilvl w:val="0"/>
          <w:numId w:val="3"/>
        </w:numPr>
        <w:ind w:right="-143"/>
        <w:jc w:val="both"/>
        <w:rPr>
          <w:rFonts w:asciiTheme="minorHAnsi" w:hAnsiTheme="minorHAnsi"/>
          <w:color w:val="000000" w:themeColor="text1"/>
          <w:lang w:val="de-DE"/>
        </w:rPr>
      </w:pPr>
      <w:r w:rsidRPr="000A3F90">
        <w:rPr>
          <w:rFonts w:asciiTheme="minorHAnsi" w:hAnsiTheme="minorHAnsi"/>
          <w:color w:val="000000" w:themeColor="text1"/>
          <w:lang w:val="de-DE"/>
        </w:rPr>
        <w:t xml:space="preserve">at </w:t>
      </w:r>
      <w:proofErr w:type="spellStart"/>
      <w:r w:rsidR="008E481C" w:rsidRPr="000A3F90">
        <w:rPr>
          <w:rFonts w:asciiTheme="minorHAnsi" w:hAnsiTheme="minorHAnsi"/>
          <w:color w:val="000000" w:themeColor="text1"/>
          <w:lang w:val="de-DE"/>
        </w:rPr>
        <w:t>sýna</w:t>
      </w:r>
      <w:proofErr w:type="spellEnd"/>
      <w:r w:rsidR="008E481C" w:rsidRPr="000A3F90">
        <w:rPr>
          <w:rFonts w:asciiTheme="minorHAnsi" w:hAnsiTheme="minorHAnsi"/>
          <w:color w:val="000000" w:themeColor="text1"/>
          <w:lang w:val="de-DE"/>
        </w:rPr>
        <w:t xml:space="preserve"> </w:t>
      </w:r>
      <w:proofErr w:type="spellStart"/>
      <w:r w:rsidR="008E481C" w:rsidRPr="000A3F90">
        <w:rPr>
          <w:rFonts w:asciiTheme="minorHAnsi" w:hAnsiTheme="minorHAnsi"/>
          <w:color w:val="000000" w:themeColor="text1"/>
          <w:lang w:val="de-DE"/>
        </w:rPr>
        <w:t>áhuga</w:t>
      </w:r>
      <w:proofErr w:type="spellEnd"/>
      <w:r w:rsidR="008E481C" w:rsidRPr="000A3F90">
        <w:rPr>
          <w:rFonts w:asciiTheme="minorHAnsi" w:hAnsiTheme="minorHAnsi"/>
          <w:color w:val="000000" w:themeColor="text1"/>
          <w:lang w:val="de-DE"/>
        </w:rPr>
        <w:t xml:space="preserve"> </w:t>
      </w:r>
      <w:proofErr w:type="spellStart"/>
      <w:r w:rsidR="008E481C" w:rsidRPr="000A3F90">
        <w:rPr>
          <w:rFonts w:asciiTheme="minorHAnsi" w:hAnsiTheme="minorHAnsi"/>
          <w:color w:val="000000" w:themeColor="text1"/>
          <w:lang w:val="de-DE"/>
        </w:rPr>
        <w:t>fyri</w:t>
      </w:r>
      <w:proofErr w:type="spellEnd"/>
      <w:r w:rsidR="008E481C" w:rsidRPr="000A3F90">
        <w:rPr>
          <w:rFonts w:asciiTheme="minorHAnsi" w:hAnsiTheme="minorHAnsi"/>
          <w:color w:val="000000" w:themeColor="text1"/>
          <w:lang w:val="de-DE"/>
        </w:rPr>
        <w:t xml:space="preserve"> </w:t>
      </w:r>
      <w:proofErr w:type="spellStart"/>
      <w:r w:rsidR="008E481C" w:rsidRPr="000A3F90">
        <w:rPr>
          <w:rFonts w:asciiTheme="minorHAnsi" w:hAnsiTheme="minorHAnsi"/>
          <w:color w:val="000000" w:themeColor="text1"/>
          <w:lang w:val="de-DE"/>
        </w:rPr>
        <w:t>vegleiðaraleiklutinum</w:t>
      </w:r>
      <w:proofErr w:type="spellEnd"/>
    </w:p>
    <w:p w14:paraId="6E8246FF" w14:textId="6F9740F1" w:rsidR="008E481C" w:rsidRPr="00B82B8F" w:rsidRDefault="000A3F90" w:rsidP="00AF616C">
      <w:pPr>
        <w:numPr>
          <w:ilvl w:val="0"/>
          <w:numId w:val="3"/>
        </w:numPr>
        <w:ind w:right="-143"/>
        <w:jc w:val="both"/>
        <w:rPr>
          <w:rFonts w:asciiTheme="minorHAnsi" w:hAnsiTheme="minorHAnsi"/>
          <w:color w:val="000000" w:themeColor="text1"/>
        </w:rPr>
      </w:pPr>
      <w:r>
        <w:rPr>
          <w:rFonts w:asciiTheme="minorHAnsi" w:hAnsiTheme="minorHAnsi"/>
          <w:color w:val="000000" w:themeColor="text1"/>
          <w:lang w:val="de-DE"/>
        </w:rPr>
        <w:t xml:space="preserve">at </w:t>
      </w:r>
      <w:proofErr w:type="spellStart"/>
      <w:r w:rsidR="008E481C" w:rsidRPr="00B82B8F">
        <w:rPr>
          <w:rFonts w:asciiTheme="minorHAnsi" w:hAnsiTheme="minorHAnsi"/>
          <w:color w:val="000000" w:themeColor="text1"/>
        </w:rPr>
        <w:t>stuðla</w:t>
      </w:r>
      <w:proofErr w:type="spellEnd"/>
      <w:r w:rsidR="008E481C" w:rsidRPr="00B82B8F">
        <w:rPr>
          <w:rFonts w:asciiTheme="minorHAnsi" w:hAnsiTheme="minorHAnsi"/>
          <w:color w:val="000000" w:themeColor="text1"/>
        </w:rPr>
        <w:t xml:space="preserve"> </w:t>
      </w:r>
      <w:proofErr w:type="spellStart"/>
      <w:r w:rsidR="008E481C" w:rsidRPr="00B82B8F">
        <w:rPr>
          <w:rFonts w:asciiTheme="minorHAnsi" w:hAnsiTheme="minorHAnsi"/>
          <w:color w:val="000000" w:themeColor="text1"/>
        </w:rPr>
        <w:t>næminginum</w:t>
      </w:r>
      <w:proofErr w:type="spellEnd"/>
      <w:r w:rsidR="008E481C" w:rsidRPr="00B82B8F">
        <w:rPr>
          <w:rFonts w:asciiTheme="minorHAnsi" w:hAnsiTheme="minorHAnsi"/>
          <w:color w:val="000000" w:themeColor="text1"/>
        </w:rPr>
        <w:t xml:space="preserve"> at </w:t>
      </w:r>
      <w:proofErr w:type="spellStart"/>
      <w:r w:rsidR="008E481C" w:rsidRPr="00B82B8F">
        <w:rPr>
          <w:rFonts w:asciiTheme="minorHAnsi" w:hAnsiTheme="minorHAnsi"/>
          <w:color w:val="000000" w:themeColor="text1"/>
        </w:rPr>
        <w:t>samantvinna</w:t>
      </w:r>
      <w:proofErr w:type="spellEnd"/>
      <w:r w:rsidR="008E481C" w:rsidRPr="00B82B8F">
        <w:rPr>
          <w:rFonts w:asciiTheme="minorHAnsi" w:hAnsiTheme="minorHAnsi"/>
          <w:color w:val="000000" w:themeColor="text1"/>
        </w:rPr>
        <w:t xml:space="preserve"> </w:t>
      </w:r>
      <w:proofErr w:type="spellStart"/>
      <w:r w:rsidR="008E481C" w:rsidRPr="00B82B8F">
        <w:rPr>
          <w:rFonts w:asciiTheme="minorHAnsi" w:hAnsiTheme="minorHAnsi"/>
          <w:color w:val="000000" w:themeColor="text1"/>
        </w:rPr>
        <w:t>ástøði</w:t>
      </w:r>
      <w:proofErr w:type="spellEnd"/>
      <w:r w:rsidR="008E481C" w:rsidRPr="00B82B8F">
        <w:rPr>
          <w:rFonts w:asciiTheme="minorHAnsi" w:hAnsiTheme="minorHAnsi"/>
          <w:color w:val="000000" w:themeColor="text1"/>
        </w:rPr>
        <w:t xml:space="preserve"> og </w:t>
      </w:r>
      <w:proofErr w:type="spellStart"/>
      <w:r w:rsidR="008E481C" w:rsidRPr="00B82B8F">
        <w:rPr>
          <w:rFonts w:asciiTheme="minorHAnsi" w:hAnsiTheme="minorHAnsi"/>
          <w:color w:val="000000" w:themeColor="text1"/>
        </w:rPr>
        <w:t>starvsvenjing</w:t>
      </w:r>
      <w:proofErr w:type="spellEnd"/>
    </w:p>
    <w:p w14:paraId="16EA9F86" w14:textId="77777777" w:rsidR="008E481C" w:rsidRPr="00B82B8F" w:rsidRDefault="008E481C" w:rsidP="00AF616C">
      <w:pPr>
        <w:numPr>
          <w:ilvl w:val="0"/>
          <w:numId w:val="3"/>
        </w:numPr>
        <w:ind w:right="-143"/>
        <w:jc w:val="both"/>
        <w:rPr>
          <w:rFonts w:asciiTheme="minorHAnsi" w:hAnsiTheme="minorHAnsi"/>
          <w:color w:val="000000" w:themeColor="text1"/>
        </w:rPr>
      </w:pPr>
      <w:proofErr w:type="spellStart"/>
      <w:r w:rsidRPr="00B82B8F">
        <w:rPr>
          <w:rFonts w:asciiTheme="minorHAnsi" w:hAnsiTheme="minorHAnsi"/>
          <w:color w:val="000000" w:themeColor="text1"/>
        </w:rPr>
        <w:t>stuðla</w:t>
      </w:r>
      <w:proofErr w:type="spellEnd"/>
      <w:r w:rsidRPr="00B82B8F">
        <w:rPr>
          <w:rFonts w:asciiTheme="minorHAnsi" w:hAnsiTheme="minorHAnsi"/>
          <w:color w:val="000000" w:themeColor="text1"/>
        </w:rPr>
        <w:t xml:space="preserve"> </w:t>
      </w:r>
      <w:proofErr w:type="spellStart"/>
      <w:r w:rsidRPr="00B82B8F">
        <w:rPr>
          <w:rFonts w:asciiTheme="minorHAnsi" w:hAnsiTheme="minorHAnsi"/>
          <w:color w:val="000000" w:themeColor="text1"/>
        </w:rPr>
        <w:t>næminginum</w:t>
      </w:r>
      <w:proofErr w:type="spellEnd"/>
      <w:r w:rsidRPr="00B82B8F">
        <w:rPr>
          <w:rFonts w:asciiTheme="minorHAnsi" w:hAnsiTheme="minorHAnsi"/>
          <w:color w:val="000000" w:themeColor="text1"/>
        </w:rPr>
        <w:t xml:space="preserve"> í at </w:t>
      </w:r>
      <w:proofErr w:type="spellStart"/>
      <w:r w:rsidRPr="00B82B8F">
        <w:rPr>
          <w:rFonts w:asciiTheme="minorHAnsi" w:hAnsiTheme="minorHAnsi"/>
          <w:color w:val="000000" w:themeColor="text1"/>
        </w:rPr>
        <w:t>seta</w:t>
      </w:r>
      <w:proofErr w:type="spellEnd"/>
      <w:r w:rsidRPr="00B82B8F">
        <w:rPr>
          <w:rFonts w:asciiTheme="minorHAnsi" w:hAnsiTheme="minorHAnsi"/>
          <w:color w:val="000000" w:themeColor="text1"/>
        </w:rPr>
        <w:t xml:space="preserve"> </w:t>
      </w:r>
      <w:proofErr w:type="spellStart"/>
      <w:r w:rsidRPr="00B82B8F">
        <w:rPr>
          <w:rFonts w:asciiTheme="minorHAnsi" w:hAnsiTheme="minorHAnsi"/>
          <w:color w:val="000000" w:themeColor="text1"/>
        </w:rPr>
        <w:t>orð</w:t>
      </w:r>
      <w:proofErr w:type="spellEnd"/>
      <w:r w:rsidRPr="00B82B8F">
        <w:rPr>
          <w:rFonts w:asciiTheme="minorHAnsi" w:hAnsiTheme="minorHAnsi"/>
          <w:color w:val="000000" w:themeColor="text1"/>
        </w:rPr>
        <w:t xml:space="preserve"> á </w:t>
      </w:r>
      <w:proofErr w:type="spellStart"/>
      <w:r w:rsidRPr="00B82B8F">
        <w:rPr>
          <w:rFonts w:asciiTheme="minorHAnsi" w:hAnsiTheme="minorHAnsi"/>
          <w:color w:val="000000" w:themeColor="text1"/>
        </w:rPr>
        <w:t>ástøðina</w:t>
      </w:r>
      <w:proofErr w:type="spellEnd"/>
      <w:r w:rsidRPr="00B82B8F">
        <w:rPr>
          <w:rFonts w:asciiTheme="minorHAnsi" w:hAnsiTheme="minorHAnsi"/>
          <w:color w:val="000000" w:themeColor="text1"/>
        </w:rPr>
        <w:t xml:space="preserve"> í </w:t>
      </w:r>
      <w:proofErr w:type="spellStart"/>
      <w:r w:rsidRPr="00B82B8F">
        <w:rPr>
          <w:rFonts w:asciiTheme="minorHAnsi" w:hAnsiTheme="minorHAnsi"/>
          <w:color w:val="000000" w:themeColor="text1"/>
        </w:rPr>
        <w:t>gerandisdegnum</w:t>
      </w:r>
      <w:proofErr w:type="spellEnd"/>
      <w:r w:rsidRPr="00B82B8F">
        <w:rPr>
          <w:rFonts w:asciiTheme="minorHAnsi" w:hAnsiTheme="minorHAnsi"/>
          <w:color w:val="000000" w:themeColor="text1"/>
        </w:rPr>
        <w:t xml:space="preserve">, við at </w:t>
      </w:r>
      <w:proofErr w:type="spellStart"/>
      <w:r w:rsidRPr="00B82B8F">
        <w:rPr>
          <w:rFonts w:asciiTheme="minorHAnsi" w:hAnsiTheme="minorHAnsi"/>
          <w:color w:val="000000" w:themeColor="text1"/>
        </w:rPr>
        <w:t>vera</w:t>
      </w:r>
      <w:proofErr w:type="spellEnd"/>
      <w:r w:rsidRPr="00B82B8F">
        <w:rPr>
          <w:rFonts w:asciiTheme="minorHAnsi" w:hAnsiTheme="minorHAnsi"/>
          <w:color w:val="000000" w:themeColor="text1"/>
        </w:rPr>
        <w:t xml:space="preserve"> </w:t>
      </w:r>
      <w:proofErr w:type="spellStart"/>
      <w:r w:rsidRPr="00B82B8F">
        <w:rPr>
          <w:rFonts w:asciiTheme="minorHAnsi" w:hAnsiTheme="minorHAnsi"/>
          <w:color w:val="000000" w:themeColor="text1"/>
        </w:rPr>
        <w:t>spyrjandi</w:t>
      </w:r>
      <w:proofErr w:type="spellEnd"/>
      <w:r w:rsidRPr="00B82B8F">
        <w:rPr>
          <w:rFonts w:asciiTheme="minorHAnsi" w:hAnsiTheme="minorHAnsi"/>
          <w:color w:val="000000" w:themeColor="text1"/>
        </w:rPr>
        <w:t xml:space="preserve"> </w:t>
      </w:r>
    </w:p>
    <w:p w14:paraId="41F686F6" w14:textId="1184F89E" w:rsidR="008E481C" w:rsidRPr="00B82B8F" w:rsidRDefault="008E481C" w:rsidP="00AF616C">
      <w:pPr>
        <w:numPr>
          <w:ilvl w:val="0"/>
          <w:numId w:val="3"/>
        </w:numPr>
        <w:ind w:right="-143"/>
        <w:jc w:val="both"/>
        <w:rPr>
          <w:rFonts w:asciiTheme="minorHAnsi" w:hAnsiTheme="minorHAnsi"/>
          <w:color w:val="000000" w:themeColor="text1"/>
        </w:rPr>
      </w:pPr>
      <w:r w:rsidRPr="00B82B8F">
        <w:rPr>
          <w:rFonts w:asciiTheme="minorHAnsi" w:hAnsiTheme="minorHAnsi"/>
          <w:color w:val="000000" w:themeColor="text1"/>
        </w:rPr>
        <w:t xml:space="preserve">at </w:t>
      </w:r>
      <w:proofErr w:type="spellStart"/>
      <w:r w:rsidRPr="00B82B8F">
        <w:rPr>
          <w:rFonts w:asciiTheme="minorHAnsi" w:hAnsiTheme="minorHAnsi"/>
          <w:color w:val="000000" w:themeColor="text1"/>
        </w:rPr>
        <w:t>skipa</w:t>
      </w:r>
      <w:proofErr w:type="spellEnd"/>
      <w:r w:rsidRPr="00B82B8F">
        <w:rPr>
          <w:rFonts w:asciiTheme="minorHAnsi" w:hAnsiTheme="minorHAnsi"/>
          <w:color w:val="000000" w:themeColor="text1"/>
        </w:rPr>
        <w:t xml:space="preserve"> </w:t>
      </w:r>
      <w:proofErr w:type="spellStart"/>
      <w:r w:rsidRPr="00B82B8F">
        <w:rPr>
          <w:rFonts w:asciiTheme="minorHAnsi" w:hAnsiTheme="minorHAnsi"/>
          <w:color w:val="000000" w:themeColor="text1"/>
        </w:rPr>
        <w:t>fyri</w:t>
      </w:r>
      <w:proofErr w:type="spellEnd"/>
      <w:r w:rsidRPr="00B82B8F">
        <w:rPr>
          <w:rFonts w:asciiTheme="minorHAnsi" w:hAnsiTheme="minorHAnsi"/>
          <w:color w:val="000000" w:themeColor="text1"/>
        </w:rPr>
        <w:t xml:space="preserve"> </w:t>
      </w:r>
      <w:proofErr w:type="spellStart"/>
      <w:r w:rsidRPr="00B82B8F">
        <w:rPr>
          <w:rFonts w:asciiTheme="minorHAnsi" w:hAnsiTheme="minorHAnsi"/>
          <w:color w:val="000000" w:themeColor="text1"/>
        </w:rPr>
        <w:t>vik</w:t>
      </w:r>
      <w:r w:rsidR="00074E2F" w:rsidRPr="00B82B8F">
        <w:rPr>
          <w:rFonts w:asciiTheme="minorHAnsi" w:hAnsiTheme="minorHAnsi"/>
          <w:color w:val="000000" w:themeColor="text1"/>
        </w:rPr>
        <w:t>u</w:t>
      </w:r>
      <w:r w:rsidRPr="00B82B8F">
        <w:rPr>
          <w:rFonts w:asciiTheme="minorHAnsi" w:hAnsiTheme="minorHAnsi"/>
          <w:color w:val="000000" w:themeColor="text1"/>
        </w:rPr>
        <w:t>ligum</w:t>
      </w:r>
      <w:proofErr w:type="spellEnd"/>
      <w:r w:rsidRPr="00B82B8F">
        <w:rPr>
          <w:rFonts w:asciiTheme="minorHAnsi" w:hAnsiTheme="minorHAnsi"/>
          <w:color w:val="000000" w:themeColor="text1"/>
        </w:rPr>
        <w:t xml:space="preserve"> </w:t>
      </w:r>
      <w:proofErr w:type="spellStart"/>
      <w:r w:rsidR="000750D8" w:rsidRPr="00B82B8F">
        <w:rPr>
          <w:rFonts w:asciiTheme="minorHAnsi" w:hAnsiTheme="minorHAnsi"/>
          <w:color w:val="000000" w:themeColor="text1"/>
        </w:rPr>
        <w:t>reflektións</w:t>
      </w:r>
      <w:r w:rsidR="008A2728" w:rsidRPr="00B82B8F">
        <w:rPr>
          <w:rFonts w:asciiTheme="minorHAnsi" w:hAnsiTheme="minorHAnsi"/>
          <w:color w:val="000000" w:themeColor="text1"/>
        </w:rPr>
        <w:t>samrøðum</w:t>
      </w:r>
      <w:proofErr w:type="spellEnd"/>
      <w:r w:rsidR="008A2728" w:rsidRPr="00B82B8F">
        <w:rPr>
          <w:rFonts w:asciiTheme="minorHAnsi" w:hAnsiTheme="minorHAnsi"/>
          <w:color w:val="000000" w:themeColor="text1"/>
        </w:rPr>
        <w:t xml:space="preserve"> við </w:t>
      </w:r>
      <w:proofErr w:type="spellStart"/>
      <w:r w:rsidR="008A2728" w:rsidRPr="00B82B8F">
        <w:rPr>
          <w:rFonts w:asciiTheme="minorHAnsi" w:hAnsiTheme="minorHAnsi"/>
          <w:color w:val="000000" w:themeColor="text1"/>
        </w:rPr>
        <w:t>næmingin</w:t>
      </w:r>
      <w:proofErr w:type="spellEnd"/>
    </w:p>
    <w:p w14:paraId="29A45672" w14:textId="45F066AA" w:rsidR="008E481C" w:rsidRPr="00B82B8F" w:rsidRDefault="008E481C" w:rsidP="00AF616C">
      <w:pPr>
        <w:pStyle w:val="Sidehoved"/>
        <w:widowControl w:val="0"/>
        <w:numPr>
          <w:ilvl w:val="0"/>
          <w:numId w:val="3"/>
        </w:numPr>
        <w:tabs>
          <w:tab w:val="clear" w:pos="4819"/>
          <w:tab w:val="clear" w:pos="9638"/>
        </w:tabs>
        <w:ind w:right="-143"/>
        <w:jc w:val="both"/>
        <w:rPr>
          <w:rFonts w:asciiTheme="minorHAnsi" w:hAnsiTheme="minorHAnsi"/>
          <w:snapToGrid w:val="0"/>
          <w:color w:val="000000" w:themeColor="text1"/>
        </w:rPr>
      </w:pPr>
      <w:r w:rsidRPr="00B82B8F">
        <w:rPr>
          <w:rFonts w:asciiTheme="minorHAnsi" w:hAnsiTheme="minorHAnsi"/>
          <w:snapToGrid w:val="0"/>
          <w:color w:val="000000" w:themeColor="text1"/>
        </w:rPr>
        <w:t xml:space="preserve">at </w:t>
      </w:r>
      <w:proofErr w:type="spellStart"/>
      <w:r w:rsidRPr="00B82B8F">
        <w:rPr>
          <w:rFonts w:asciiTheme="minorHAnsi" w:hAnsiTheme="minorHAnsi"/>
          <w:snapToGrid w:val="0"/>
          <w:color w:val="000000" w:themeColor="text1"/>
        </w:rPr>
        <w:t>kravdu</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samrøðurnar</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verða</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gjøgnumførdar</w:t>
      </w:r>
      <w:proofErr w:type="spellEnd"/>
      <w:r w:rsidRPr="00B82B8F">
        <w:rPr>
          <w:rFonts w:asciiTheme="minorHAnsi" w:hAnsiTheme="minorHAnsi"/>
          <w:snapToGrid w:val="0"/>
          <w:color w:val="000000" w:themeColor="text1"/>
        </w:rPr>
        <w:t xml:space="preserve"> og at </w:t>
      </w:r>
      <w:proofErr w:type="spellStart"/>
      <w:r w:rsidRPr="00B82B8F">
        <w:rPr>
          <w:rFonts w:asciiTheme="minorHAnsi" w:hAnsiTheme="minorHAnsi"/>
          <w:snapToGrid w:val="0"/>
          <w:color w:val="000000" w:themeColor="text1"/>
        </w:rPr>
        <w:t>skrivlig</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støðismeting</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verður</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gjørd</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útfrá</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málunum</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ið</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eru</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fyri</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starvsvenjingina</w:t>
      </w:r>
      <w:proofErr w:type="spellEnd"/>
      <w:r w:rsidRPr="00B82B8F">
        <w:rPr>
          <w:rFonts w:asciiTheme="minorHAnsi" w:hAnsiTheme="minorHAnsi"/>
          <w:snapToGrid w:val="0"/>
          <w:color w:val="000000" w:themeColor="text1"/>
        </w:rPr>
        <w:t xml:space="preserve"> og </w:t>
      </w:r>
      <w:proofErr w:type="spellStart"/>
      <w:r w:rsidRPr="00B82B8F">
        <w:rPr>
          <w:rFonts w:asciiTheme="minorHAnsi" w:hAnsiTheme="minorHAnsi"/>
          <w:snapToGrid w:val="0"/>
          <w:color w:val="000000" w:themeColor="text1"/>
        </w:rPr>
        <w:t>útfrá</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fakligu</w:t>
      </w:r>
      <w:proofErr w:type="spellEnd"/>
      <w:r w:rsidRPr="00B82B8F">
        <w:rPr>
          <w:rFonts w:asciiTheme="minorHAnsi" w:hAnsiTheme="minorHAnsi"/>
          <w:snapToGrid w:val="0"/>
          <w:color w:val="000000" w:themeColor="text1"/>
        </w:rPr>
        <w:t xml:space="preserve"> og </w:t>
      </w:r>
      <w:proofErr w:type="spellStart"/>
      <w:r w:rsidRPr="00B82B8F">
        <w:rPr>
          <w:rFonts w:asciiTheme="minorHAnsi" w:hAnsiTheme="minorHAnsi"/>
          <w:snapToGrid w:val="0"/>
          <w:color w:val="000000" w:themeColor="text1"/>
        </w:rPr>
        <w:t>persónligu</w:t>
      </w:r>
      <w:proofErr w:type="spellEnd"/>
      <w:r w:rsidRPr="00B82B8F">
        <w:rPr>
          <w:rFonts w:asciiTheme="minorHAnsi" w:hAnsiTheme="minorHAnsi"/>
          <w:snapToGrid w:val="0"/>
          <w:color w:val="000000" w:themeColor="text1"/>
        </w:rPr>
        <w:t xml:space="preserve"> </w:t>
      </w:r>
      <w:proofErr w:type="spellStart"/>
      <w:r w:rsidRPr="00B82B8F">
        <w:rPr>
          <w:rFonts w:asciiTheme="minorHAnsi" w:hAnsiTheme="minorHAnsi"/>
          <w:snapToGrid w:val="0"/>
          <w:color w:val="000000" w:themeColor="text1"/>
        </w:rPr>
        <w:t>málunum</w:t>
      </w:r>
      <w:proofErr w:type="spellEnd"/>
      <w:r w:rsidR="00203916" w:rsidRPr="00B82B8F">
        <w:rPr>
          <w:rFonts w:asciiTheme="minorHAnsi" w:hAnsiTheme="minorHAnsi"/>
          <w:snapToGrid w:val="0"/>
          <w:color w:val="000000" w:themeColor="text1"/>
        </w:rPr>
        <w:t xml:space="preserve"> </w:t>
      </w:r>
      <w:proofErr w:type="spellStart"/>
      <w:r w:rsidR="00203916" w:rsidRPr="00B82B8F">
        <w:rPr>
          <w:rFonts w:asciiTheme="minorHAnsi" w:hAnsiTheme="minorHAnsi"/>
          <w:snapToGrid w:val="0"/>
          <w:color w:val="000000" w:themeColor="text1"/>
        </w:rPr>
        <w:t>hjá</w:t>
      </w:r>
      <w:proofErr w:type="spellEnd"/>
      <w:r w:rsidR="00203916" w:rsidRPr="00B82B8F">
        <w:rPr>
          <w:rFonts w:asciiTheme="minorHAnsi" w:hAnsiTheme="minorHAnsi"/>
          <w:snapToGrid w:val="0"/>
          <w:color w:val="000000" w:themeColor="text1"/>
        </w:rPr>
        <w:t xml:space="preserve"> </w:t>
      </w:r>
      <w:proofErr w:type="spellStart"/>
      <w:r w:rsidR="00203916" w:rsidRPr="00B82B8F">
        <w:rPr>
          <w:rFonts w:asciiTheme="minorHAnsi" w:hAnsiTheme="minorHAnsi"/>
          <w:snapToGrid w:val="0"/>
          <w:color w:val="000000" w:themeColor="text1"/>
        </w:rPr>
        <w:t>næminginum</w:t>
      </w:r>
      <w:proofErr w:type="spellEnd"/>
    </w:p>
    <w:p w14:paraId="20952D68" w14:textId="0F716634" w:rsidR="008E481C" w:rsidRPr="000A3F90" w:rsidRDefault="008E481C" w:rsidP="00AF616C">
      <w:pPr>
        <w:pStyle w:val="Sidehoved"/>
        <w:widowControl w:val="0"/>
        <w:numPr>
          <w:ilvl w:val="0"/>
          <w:numId w:val="3"/>
        </w:numPr>
        <w:tabs>
          <w:tab w:val="clear" w:pos="4819"/>
          <w:tab w:val="clear" w:pos="9638"/>
        </w:tabs>
        <w:ind w:right="-143"/>
        <w:jc w:val="both"/>
        <w:rPr>
          <w:rFonts w:asciiTheme="minorHAnsi" w:hAnsiTheme="minorHAnsi"/>
          <w:snapToGrid w:val="0"/>
          <w:color w:val="000000" w:themeColor="text1"/>
          <w:lang w:val="nb-NO"/>
        </w:rPr>
      </w:pPr>
      <w:r w:rsidRPr="000A3F90">
        <w:rPr>
          <w:rFonts w:asciiTheme="minorHAnsi" w:hAnsiTheme="minorHAnsi"/>
          <w:snapToGrid w:val="0"/>
          <w:color w:val="000000" w:themeColor="text1"/>
          <w:lang w:val="nb-NO"/>
        </w:rPr>
        <w:t>at</w:t>
      </w:r>
      <w:r w:rsidR="000A3F90" w:rsidRPr="000A3F90">
        <w:rPr>
          <w:rFonts w:asciiTheme="minorHAnsi" w:hAnsiTheme="minorHAnsi"/>
          <w:snapToGrid w:val="0"/>
          <w:color w:val="000000" w:themeColor="text1"/>
          <w:lang w:val="nb-NO"/>
        </w:rPr>
        <w:t xml:space="preserve"> tryggja at</w:t>
      </w:r>
      <w:r w:rsidRPr="000A3F90">
        <w:rPr>
          <w:rFonts w:asciiTheme="minorHAnsi" w:hAnsiTheme="minorHAnsi"/>
          <w:snapToGrid w:val="0"/>
          <w:color w:val="000000" w:themeColor="text1"/>
          <w:lang w:val="nb-NO"/>
        </w:rPr>
        <w:t xml:space="preserve"> næmingurin letur inn skrivliga eftirmeting av starvsvenjingartíðini til samrøðu II</w:t>
      </w:r>
      <w:r w:rsidR="00DC0F5C" w:rsidRPr="000A3F90">
        <w:rPr>
          <w:rFonts w:asciiTheme="minorHAnsi" w:hAnsiTheme="minorHAnsi"/>
          <w:snapToGrid w:val="0"/>
          <w:color w:val="000000" w:themeColor="text1"/>
          <w:lang w:val="nb-NO"/>
        </w:rPr>
        <w:t>I</w:t>
      </w:r>
    </w:p>
    <w:p w14:paraId="66BE42BA" w14:textId="77777777" w:rsidR="00C45C24" w:rsidRPr="000A3F90" w:rsidRDefault="00C45C24" w:rsidP="00C45C24">
      <w:pPr>
        <w:pStyle w:val="Sidehoved"/>
        <w:widowControl w:val="0"/>
        <w:tabs>
          <w:tab w:val="clear" w:pos="4819"/>
          <w:tab w:val="clear" w:pos="9638"/>
        </w:tabs>
        <w:ind w:left="720" w:right="-143"/>
        <w:jc w:val="both"/>
        <w:rPr>
          <w:snapToGrid w:val="0"/>
          <w:color w:val="000000" w:themeColor="text1"/>
          <w:lang w:val="nb-NO"/>
        </w:rPr>
      </w:pPr>
    </w:p>
    <w:p w14:paraId="15FBA808" w14:textId="26DAC5DD" w:rsidR="008E481C" w:rsidRPr="00EC58AB" w:rsidRDefault="00167A56" w:rsidP="00256487">
      <w:pPr>
        <w:pStyle w:val="Overskrift2"/>
        <w:spacing w:after="0"/>
        <w:rPr>
          <w:lang w:val="nb-NO"/>
        </w:rPr>
      </w:pPr>
      <w:bookmarkStart w:id="80" w:name="_Toc375211743"/>
      <w:bookmarkStart w:id="81" w:name="_Toc375211885"/>
      <w:bookmarkStart w:id="82" w:name="_Toc3453367"/>
      <w:bookmarkStart w:id="83" w:name="_Toc222313473"/>
      <w:r w:rsidRPr="00EC58AB">
        <w:rPr>
          <w:lang w:val="nb-NO"/>
        </w:rPr>
        <w:t>4</w:t>
      </w:r>
      <w:r w:rsidR="0060618A" w:rsidRPr="00EC58AB">
        <w:rPr>
          <w:lang w:val="nb-NO"/>
        </w:rPr>
        <w:t>.</w:t>
      </w:r>
      <w:r w:rsidR="006808B3" w:rsidRPr="00EC58AB">
        <w:rPr>
          <w:lang w:val="nb-NO"/>
        </w:rPr>
        <w:t>2</w:t>
      </w:r>
      <w:r w:rsidR="0060618A" w:rsidRPr="00EC58AB">
        <w:rPr>
          <w:lang w:val="nb-NO"/>
        </w:rPr>
        <w:t xml:space="preserve"> </w:t>
      </w:r>
      <w:r w:rsidR="008E481C" w:rsidRPr="00EC58AB">
        <w:rPr>
          <w:lang w:val="nb-NO"/>
        </w:rPr>
        <w:t>K</w:t>
      </w:r>
      <w:r w:rsidR="00C90352" w:rsidRPr="00EC58AB">
        <w:rPr>
          <w:lang w:val="nb-NO"/>
        </w:rPr>
        <w:t>unningartøk</w:t>
      </w:r>
      <w:r w:rsidR="00D85924" w:rsidRPr="00EC58AB">
        <w:rPr>
          <w:lang w:val="nb-NO"/>
        </w:rPr>
        <w:t>n</w:t>
      </w:r>
      <w:r w:rsidR="00C90352" w:rsidRPr="00EC58AB">
        <w:rPr>
          <w:lang w:val="nb-NO"/>
        </w:rPr>
        <w:t>i (K</w:t>
      </w:r>
      <w:r w:rsidR="008E481C" w:rsidRPr="00EC58AB">
        <w:rPr>
          <w:lang w:val="nb-NO"/>
        </w:rPr>
        <w:t>T</w:t>
      </w:r>
      <w:r w:rsidR="00C90352" w:rsidRPr="00EC58AB">
        <w:rPr>
          <w:lang w:val="nb-NO"/>
        </w:rPr>
        <w:t>)</w:t>
      </w:r>
      <w:r w:rsidR="008E481C" w:rsidRPr="00EC58AB">
        <w:rPr>
          <w:lang w:val="nb-NO"/>
        </w:rPr>
        <w:t xml:space="preserve"> í starvsvenjingini</w:t>
      </w:r>
      <w:bookmarkEnd w:id="80"/>
      <w:bookmarkEnd w:id="81"/>
      <w:bookmarkEnd w:id="82"/>
      <w:bookmarkEnd w:id="83"/>
    </w:p>
    <w:p w14:paraId="7269E5B0" w14:textId="400021AA" w:rsidR="008E481C" w:rsidRPr="00B82B8F" w:rsidRDefault="008E481C" w:rsidP="00256487">
      <w:p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Kunningartøkni er</w:t>
      </w:r>
      <w:r w:rsidR="0060618A" w:rsidRPr="00B82B8F">
        <w:rPr>
          <w:rFonts w:asciiTheme="minorHAnsi" w:hAnsiTheme="minorHAnsi"/>
          <w:color w:val="000000" w:themeColor="text1"/>
          <w:lang w:val="fo-FO"/>
        </w:rPr>
        <w:t xml:space="preserve"> eitt kravt amboð</w:t>
      </w:r>
      <w:r w:rsidRPr="00B82B8F">
        <w:rPr>
          <w:rFonts w:asciiTheme="minorHAnsi" w:hAnsiTheme="minorHAnsi"/>
          <w:color w:val="000000" w:themeColor="text1"/>
          <w:lang w:val="fo-FO"/>
        </w:rPr>
        <w:t xml:space="preserve"> </w:t>
      </w:r>
      <w:r w:rsidR="0060618A" w:rsidRPr="00B82B8F">
        <w:rPr>
          <w:rFonts w:asciiTheme="minorHAnsi" w:hAnsiTheme="minorHAnsi"/>
          <w:color w:val="000000" w:themeColor="text1"/>
          <w:lang w:val="fo-FO"/>
        </w:rPr>
        <w:t xml:space="preserve">til </w:t>
      </w:r>
      <w:r w:rsidRPr="00B82B8F">
        <w:rPr>
          <w:rFonts w:asciiTheme="minorHAnsi" w:hAnsiTheme="minorHAnsi"/>
          <w:color w:val="000000" w:themeColor="text1"/>
          <w:lang w:val="fo-FO"/>
        </w:rPr>
        <w:t xml:space="preserve">samskifti og </w:t>
      </w:r>
      <w:proofErr w:type="spellStart"/>
      <w:r w:rsidRPr="00B82B8F">
        <w:rPr>
          <w:rFonts w:asciiTheme="minorHAnsi" w:hAnsiTheme="minorHAnsi"/>
          <w:color w:val="000000" w:themeColor="text1"/>
          <w:lang w:val="fo-FO"/>
        </w:rPr>
        <w:t>skjalprógv</w:t>
      </w:r>
      <w:r w:rsidR="0060618A" w:rsidRPr="00B82B8F">
        <w:rPr>
          <w:rFonts w:asciiTheme="minorHAnsi" w:hAnsiTheme="minorHAnsi"/>
          <w:color w:val="000000" w:themeColor="text1"/>
          <w:lang w:val="fo-FO"/>
        </w:rPr>
        <w:t>an</w:t>
      </w:r>
      <w:proofErr w:type="spellEnd"/>
      <w:r w:rsidRPr="00B82B8F">
        <w:rPr>
          <w:rFonts w:asciiTheme="minorHAnsi" w:hAnsiTheme="minorHAnsi"/>
          <w:color w:val="000000" w:themeColor="text1"/>
          <w:lang w:val="fo-FO"/>
        </w:rPr>
        <w:t xml:space="preserve"> í samband við starvsvenjing.</w:t>
      </w:r>
    </w:p>
    <w:p w14:paraId="2D3516A7" w14:textId="77777777" w:rsidR="008E481C" w:rsidRPr="00E949AE" w:rsidRDefault="008E481C" w:rsidP="008E481C">
      <w:pPr>
        <w:ind w:right="-143"/>
        <w:jc w:val="both"/>
        <w:rPr>
          <w:color w:val="000000" w:themeColor="text1"/>
          <w:lang w:val="fo-FO"/>
        </w:rPr>
      </w:pPr>
    </w:p>
    <w:p w14:paraId="68B2DBBC" w14:textId="0050F6AF" w:rsidR="008E481C" w:rsidRPr="004A5AB6" w:rsidRDefault="0060618A" w:rsidP="00256487">
      <w:pPr>
        <w:pStyle w:val="Overskrift2"/>
        <w:spacing w:after="0"/>
        <w:rPr>
          <w:lang w:val="fo-FO"/>
        </w:rPr>
      </w:pPr>
      <w:bookmarkStart w:id="84" w:name="_Toc375211744"/>
      <w:bookmarkStart w:id="85" w:name="_Toc375211886"/>
      <w:bookmarkStart w:id="86" w:name="_Toc3453368"/>
      <w:bookmarkStart w:id="87" w:name="_Toc222313474"/>
      <w:r w:rsidRPr="004A5AB6">
        <w:rPr>
          <w:rStyle w:val="Overskrift2Tegn"/>
          <w:lang w:val="fo-FO"/>
        </w:rPr>
        <w:t>4.</w:t>
      </w:r>
      <w:r w:rsidR="006808B3">
        <w:rPr>
          <w:rStyle w:val="Overskrift2Tegn"/>
          <w:lang w:val="fo-FO"/>
        </w:rPr>
        <w:t>3</w:t>
      </w:r>
      <w:r w:rsidRPr="004A5AB6">
        <w:rPr>
          <w:rStyle w:val="Overskrift2Tegn"/>
          <w:lang w:val="fo-FO"/>
        </w:rPr>
        <w:t xml:space="preserve"> </w:t>
      </w:r>
      <w:r w:rsidR="008E481C" w:rsidRPr="004A5AB6">
        <w:rPr>
          <w:rStyle w:val="Overskrift2Tegn"/>
          <w:lang w:val="fo-FO"/>
        </w:rPr>
        <w:t>Kravdar samrøður í starvsvenjin</w:t>
      </w:r>
      <w:bookmarkEnd w:id="84"/>
      <w:bookmarkEnd w:id="85"/>
      <w:bookmarkEnd w:id="86"/>
      <w:r w:rsidR="004E6DDF">
        <w:rPr>
          <w:rStyle w:val="Overskrift2Tegn"/>
          <w:lang w:val="fo-FO"/>
        </w:rPr>
        <w:t>gini</w:t>
      </w:r>
      <w:bookmarkEnd w:id="87"/>
    </w:p>
    <w:p w14:paraId="30A497AF" w14:textId="01770F1E" w:rsidR="008E481C" w:rsidRPr="00B82B8F" w:rsidRDefault="008E481C" w:rsidP="00256487">
      <w:pPr>
        <w:ind w:right="-143"/>
        <w:jc w:val="both"/>
        <w:rPr>
          <w:rFonts w:asciiTheme="minorHAnsi" w:hAnsiTheme="minorHAnsi"/>
          <w:b/>
          <w:color w:val="000000" w:themeColor="text1"/>
          <w:lang w:val="fo-FO"/>
        </w:rPr>
      </w:pPr>
      <w:r w:rsidRPr="00B82B8F">
        <w:rPr>
          <w:rFonts w:asciiTheme="minorHAnsi" w:hAnsiTheme="minorHAnsi"/>
          <w:color w:val="000000" w:themeColor="text1"/>
          <w:lang w:val="fo-FO"/>
        </w:rPr>
        <w:t>Starv</w:t>
      </w:r>
      <w:r w:rsidR="00D23725">
        <w:rPr>
          <w:rFonts w:asciiTheme="minorHAnsi" w:hAnsiTheme="minorHAnsi"/>
          <w:color w:val="000000" w:themeColor="text1"/>
          <w:lang w:val="fo-FO"/>
        </w:rPr>
        <w:t>svenjingin</w:t>
      </w:r>
      <w:r w:rsidRPr="00B82B8F">
        <w:rPr>
          <w:rFonts w:asciiTheme="minorHAnsi" w:hAnsiTheme="minorHAnsi"/>
          <w:color w:val="000000" w:themeColor="text1"/>
          <w:lang w:val="fo-FO"/>
        </w:rPr>
        <w:t xml:space="preserve"> og vegleiðing</w:t>
      </w:r>
      <w:r w:rsidR="004A3935" w:rsidRPr="00B82B8F">
        <w:rPr>
          <w:rFonts w:asciiTheme="minorHAnsi" w:hAnsiTheme="minorHAnsi"/>
          <w:color w:val="000000" w:themeColor="text1"/>
          <w:lang w:val="fo-FO"/>
        </w:rPr>
        <w:t>in</w:t>
      </w:r>
      <w:r w:rsidRPr="00B82B8F">
        <w:rPr>
          <w:rFonts w:asciiTheme="minorHAnsi" w:hAnsiTheme="minorHAnsi"/>
          <w:color w:val="000000" w:themeColor="text1"/>
          <w:lang w:val="fo-FO"/>
        </w:rPr>
        <w:t xml:space="preserve"> verður </w:t>
      </w:r>
      <w:r w:rsidR="00C90352" w:rsidRPr="00B82B8F">
        <w:rPr>
          <w:rFonts w:asciiTheme="minorHAnsi" w:hAnsiTheme="minorHAnsi"/>
          <w:color w:val="000000" w:themeColor="text1"/>
          <w:lang w:val="fo-FO"/>
        </w:rPr>
        <w:t>løgd til rættis</w:t>
      </w:r>
      <w:r w:rsidRPr="00B82B8F">
        <w:rPr>
          <w:rFonts w:asciiTheme="minorHAnsi" w:hAnsiTheme="minorHAnsi"/>
          <w:color w:val="000000" w:themeColor="text1"/>
          <w:lang w:val="fo-FO"/>
        </w:rPr>
        <w:t xml:space="preserve"> soleiðis, at tær stuðla næminginum í at ogna sær, vitan, </w:t>
      </w:r>
      <w:r w:rsidR="004E6DDF" w:rsidRPr="00B82B8F">
        <w:rPr>
          <w:rFonts w:asciiTheme="minorHAnsi" w:hAnsiTheme="minorHAnsi"/>
          <w:color w:val="000000" w:themeColor="text1"/>
          <w:lang w:val="fo-FO"/>
        </w:rPr>
        <w:t>hegni</w:t>
      </w:r>
      <w:r w:rsidRPr="00B82B8F">
        <w:rPr>
          <w:rFonts w:asciiTheme="minorHAnsi" w:hAnsiTheme="minorHAnsi"/>
          <w:color w:val="000000" w:themeColor="text1"/>
          <w:lang w:val="fo-FO"/>
        </w:rPr>
        <w:t xml:space="preserve"> og førleikar innan útbúgvingina. Næmingurin skal, í hvørj</w:t>
      </w:r>
      <w:r w:rsidR="004A3935" w:rsidRPr="00B82B8F">
        <w:rPr>
          <w:rFonts w:asciiTheme="minorHAnsi" w:hAnsiTheme="minorHAnsi"/>
          <w:color w:val="000000" w:themeColor="text1"/>
          <w:lang w:val="fo-FO"/>
        </w:rPr>
        <w:t>ari</w:t>
      </w:r>
      <w:r w:rsidRPr="00B82B8F">
        <w:rPr>
          <w:rFonts w:asciiTheme="minorHAnsi" w:hAnsiTheme="minorHAnsi"/>
          <w:color w:val="000000" w:themeColor="text1"/>
          <w:lang w:val="fo-FO"/>
        </w:rPr>
        <w:t xml:space="preserve"> starvsvenjing, til tríggjar kravdar samrøður við vegleiðara sín. Starvsvenjingarstaðið skipar harumframt, ávegis í starvsvenjingini, fyri vegleiðandi samrøðum, ið stuðla menningini</w:t>
      </w:r>
      <w:r w:rsidR="00BA0AE2" w:rsidRPr="00B82B8F">
        <w:rPr>
          <w:rFonts w:asciiTheme="minorHAnsi" w:hAnsiTheme="minorHAnsi"/>
          <w:color w:val="000000" w:themeColor="text1"/>
          <w:lang w:val="fo-FO"/>
        </w:rPr>
        <w:t xml:space="preserve"> hjá næminginum og evnini til at</w:t>
      </w:r>
      <w:r w:rsidRPr="00B82B8F">
        <w:rPr>
          <w:rFonts w:asciiTheme="minorHAnsi" w:hAnsiTheme="minorHAnsi"/>
          <w:color w:val="000000" w:themeColor="text1"/>
          <w:lang w:val="fo-FO"/>
        </w:rPr>
        <w:t xml:space="preserve"> </w:t>
      </w:r>
      <w:r w:rsidR="00871AAB" w:rsidRPr="00B82B8F">
        <w:rPr>
          <w:rFonts w:asciiTheme="minorHAnsi" w:hAnsiTheme="minorHAnsi"/>
          <w:color w:val="000000" w:themeColor="text1"/>
          <w:lang w:val="fo-FO"/>
        </w:rPr>
        <w:t>reflekt</w:t>
      </w:r>
      <w:r w:rsidR="00BA0AE2" w:rsidRPr="00B82B8F">
        <w:rPr>
          <w:rFonts w:asciiTheme="minorHAnsi" w:hAnsiTheme="minorHAnsi"/>
          <w:color w:val="000000" w:themeColor="text1"/>
          <w:lang w:val="fo-FO"/>
        </w:rPr>
        <w:t>era</w:t>
      </w:r>
      <w:r w:rsidRPr="00B82B8F">
        <w:rPr>
          <w:rFonts w:asciiTheme="minorHAnsi" w:hAnsiTheme="minorHAnsi"/>
          <w:color w:val="000000" w:themeColor="text1"/>
          <w:lang w:val="fo-FO"/>
        </w:rPr>
        <w:t xml:space="preserve"> um upplivingar og royndir í starvsvenjingini.</w:t>
      </w:r>
    </w:p>
    <w:p w14:paraId="355BECFE" w14:textId="77777777" w:rsidR="008E481C" w:rsidRPr="00B82B8F" w:rsidRDefault="008E481C" w:rsidP="008E481C">
      <w:pPr>
        <w:ind w:right="-143"/>
        <w:jc w:val="both"/>
        <w:rPr>
          <w:rFonts w:asciiTheme="minorHAnsi" w:hAnsiTheme="minorHAnsi"/>
          <w:color w:val="000000" w:themeColor="text1"/>
          <w:lang w:val="fo-FO"/>
        </w:rPr>
      </w:pPr>
    </w:p>
    <w:p w14:paraId="234A7720" w14:textId="00A5C055" w:rsidR="000608AA" w:rsidRPr="00B82B8F" w:rsidRDefault="008E481C" w:rsidP="008E481C">
      <w:pPr>
        <w:ind w:right="-143"/>
        <w:jc w:val="both"/>
        <w:rPr>
          <w:rFonts w:asciiTheme="minorHAnsi" w:hAnsiTheme="minorHAnsi"/>
          <w:color w:val="000000" w:themeColor="text1"/>
          <w:lang w:val="fo-FO"/>
        </w:rPr>
      </w:pPr>
      <w:r w:rsidRPr="00B82B8F">
        <w:rPr>
          <w:rFonts w:asciiTheme="minorHAnsi" w:hAnsiTheme="minorHAnsi"/>
          <w:b/>
          <w:color w:val="000000" w:themeColor="text1"/>
          <w:lang w:val="fo-FO"/>
        </w:rPr>
        <w:lastRenderedPageBreak/>
        <w:t>Samrøða I er væntanarsamrøða,</w:t>
      </w:r>
      <w:r w:rsidRPr="00B82B8F">
        <w:rPr>
          <w:rFonts w:asciiTheme="minorHAnsi" w:hAnsiTheme="minorHAnsi"/>
          <w:color w:val="000000" w:themeColor="text1"/>
          <w:lang w:val="fo-FO"/>
        </w:rPr>
        <w:t xml:space="preserve"> har næmingurin og vegleiðarin leggja fram sínar væntanir til </w:t>
      </w:r>
      <w:r w:rsidR="00385CDB" w:rsidRPr="00B82B8F">
        <w:rPr>
          <w:rFonts w:asciiTheme="minorHAnsi" w:hAnsiTheme="minorHAnsi"/>
          <w:color w:val="000000" w:themeColor="text1"/>
          <w:lang w:val="fo-FO"/>
        </w:rPr>
        <w:t>starvsvenjingina</w:t>
      </w:r>
      <w:r w:rsidR="00EA1E56" w:rsidRPr="00B82B8F">
        <w:rPr>
          <w:rFonts w:asciiTheme="minorHAnsi" w:hAnsiTheme="minorHAnsi"/>
          <w:color w:val="000000" w:themeColor="text1"/>
          <w:lang w:val="fo-FO"/>
        </w:rPr>
        <w:t>.</w:t>
      </w:r>
      <w:r w:rsidRPr="00B82B8F">
        <w:rPr>
          <w:rFonts w:asciiTheme="minorHAnsi" w:hAnsiTheme="minorHAnsi"/>
          <w:color w:val="000000" w:themeColor="text1"/>
          <w:lang w:val="fo-FO"/>
        </w:rPr>
        <w:t xml:space="preserve"> </w:t>
      </w:r>
      <w:r w:rsidR="00EA1E56" w:rsidRPr="00B82B8F">
        <w:rPr>
          <w:rFonts w:asciiTheme="minorHAnsi" w:hAnsiTheme="minorHAnsi"/>
          <w:color w:val="000000" w:themeColor="text1"/>
          <w:lang w:val="fo-FO"/>
        </w:rPr>
        <w:t>Harumframt</w:t>
      </w:r>
      <w:r w:rsidRPr="00B82B8F">
        <w:rPr>
          <w:rFonts w:asciiTheme="minorHAnsi" w:hAnsiTheme="minorHAnsi"/>
          <w:color w:val="000000" w:themeColor="text1"/>
          <w:lang w:val="fo-FO"/>
        </w:rPr>
        <w:t xml:space="preserve"> </w:t>
      </w:r>
      <w:r w:rsidR="008B42BA" w:rsidRPr="00B82B8F">
        <w:rPr>
          <w:rFonts w:asciiTheme="minorHAnsi" w:hAnsiTheme="minorHAnsi"/>
          <w:color w:val="000000" w:themeColor="text1"/>
          <w:lang w:val="fo-FO"/>
        </w:rPr>
        <w:t>verða</w:t>
      </w:r>
      <w:r w:rsidRPr="00B82B8F">
        <w:rPr>
          <w:rFonts w:asciiTheme="minorHAnsi" w:hAnsiTheme="minorHAnsi"/>
          <w:color w:val="000000" w:themeColor="text1"/>
          <w:lang w:val="fo-FO"/>
        </w:rPr>
        <w:t xml:space="preserve"> faklig</w:t>
      </w:r>
      <w:r w:rsidR="006F7169" w:rsidRPr="00B82B8F">
        <w:rPr>
          <w:rFonts w:asciiTheme="minorHAnsi" w:hAnsiTheme="minorHAnsi"/>
          <w:color w:val="000000" w:themeColor="text1"/>
          <w:lang w:val="fo-FO"/>
        </w:rPr>
        <w:t>,</w:t>
      </w:r>
      <w:r w:rsidRPr="00B82B8F">
        <w:rPr>
          <w:rFonts w:asciiTheme="minorHAnsi" w:hAnsiTheme="minorHAnsi"/>
          <w:color w:val="000000" w:themeColor="text1"/>
          <w:lang w:val="fo-FO"/>
        </w:rPr>
        <w:t xml:space="preserve"> persónlig</w:t>
      </w:r>
      <w:r w:rsidR="000608AA" w:rsidRPr="00B82B8F">
        <w:rPr>
          <w:rFonts w:asciiTheme="minorHAnsi" w:hAnsiTheme="minorHAnsi"/>
          <w:color w:val="000000" w:themeColor="text1"/>
          <w:lang w:val="fo-FO"/>
        </w:rPr>
        <w:t xml:space="preserve"> og</w:t>
      </w:r>
      <w:r w:rsidRPr="00B82B8F">
        <w:rPr>
          <w:rFonts w:asciiTheme="minorHAnsi" w:hAnsiTheme="minorHAnsi"/>
          <w:color w:val="000000" w:themeColor="text1"/>
          <w:lang w:val="fo-FO"/>
        </w:rPr>
        <w:t xml:space="preserve"> sosial</w:t>
      </w:r>
      <w:r w:rsidR="007D37BE" w:rsidRPr="00B82B8F">
        <w:rPr>
          <w:rFonts w:asciiTheme="minorHAnsi" w:hAnsiTheme="minorHAnsi"/>
          <w:color w:val="000000" w:themeColor="text1"/>
          <w:lang w:val="fo-FO"/>
        </w:rPr>
        <w:t xml:space="preserve"> </w:t>
      </w:r>
      <w:r w:rsidRPr="00B82B8F">
        <w:rPr>
          <w:rFonts w:asciiTheme="minorHAnsi" w:hAnsiTheme="minorHAnsi"/>
          <w:color w:val="000000" w:themeColor="text1"/>
          <w:lang w:val="fo-FO"/>
        </w:rPr>
        <w:t>læring</w:t>
      </w:r>
      <w:r w:rsidR="0060618A" w:rsidRPr="00B82B8F">
        <w:rPr>
          <w:rFonts w:asciiTheme="minorHAnsi" w:hAnsiTheme="minorHAnsi"/>
          <w:color w:val="000000" w:themeColor="text1"/>
          <w:lang w:val="fo-FO"/>
        </w:rPr>
        <w:t>s</w:t>
      </w:r>
      <w:r w:rsidRPr="00B82B8F">
        <w:rPr>
          <w:rFonts w:asciiTheme="minorHAnsi" w:hAnsiTheme="minorHAnsi"/>
          <w:color w:val="000000" w:themeColor="text1"/>
          <w:lang w:val="fo-FO"/>
        </w:rPr>
        <w:t>mál</w:t>
      </w:r>
      <w:r w:rsidR="008B42BA" w:rsidRPr="00B82B8F">
        <w:rPr>
          <w:rFonts w:asciiTheme="minorHAnsi" w:hAnsiTheme="minorHAnsi"/>
          <w:color w:val="000000" w:themeColor="text1"/>
          <w:lang w:val="fo-FO"/>
        </w:rPr>
        <w:t xml:space="preserve"> </w:t>
      </w:r>
      <w:r w:rsidR="00FF7C5D" w:rsidRPr="00B82B8F">
        <w:rPr>
          <w:rFonts w:asciiTheme="minorHAnsi" w:hAnsiTheme="minorHAnsi"/>
          <w:color w:val="000000" w:themeColor="text1"/>
          <w:lang w:val="fo-FO"/>
        </w:rPr>
        <w:t>viðgjørd</w:t>
      </w:r>
      <w:r w:rsidR="00F86247" w:rsidRPr="00B82B8F">
        <w:rPr>
          <w:rFonts w:asciiTheme="minorHAnsi" w:hAnsiTheme="minorHAnsi"/>
          <w:color w:val="000000" w:themeColor="text1"/>
          <w:lang w:val="fo-FO"/>
        </w:rPr>
        <w:t xml:space="preserve">, </w:t>
      </w:r>
      <w:r w:rsidRPr="00B82B8F">
        <w:rPr>
          <w:rFonts w:asciiTheme="minorHAnsi" w:hAnsiTheme="minorHAnsi"/>
          <w:color w:val="000000" w:themeColor="text1"/>
          <w:lang w:val="fo-FO"/>
        </w:rPr>
        <w:t xml:space="preserve">ið </w:t>
      </w:r>
      <w:r w:rsidR="00F86247" w:rsidRPr="00B82B8F">
        <w:rPr>
          <w:rFonts w:asciiTheme="minorHAnsi" w:hAnsiTheme="minorHAnsi"/>
          <w:color w:val="000000" w:themeColor="text1"/>
          <w:lang w:val="fo-FO"/>
        </w:rPr>
        <w:t xml:space="preserve">næmingurin frammanundan </w:t>
      </w:r>
      <w:r w:rsidR="005C1D5D" w:rsidRPr="00B82B8F">
        <w:rPr>
          <w:rFonts w:asciiTheme="minorHAnsi" w:hAnsiTheme="minorHAnsi"/>
          <w:color w:val="000000" w:themeColor="text1"/>
          <w:lang w:val="fo-FO"/>
        </w:rPr>
        <w:t xml:space="preserve">hevur sett sær </w:t>
      </w:r>
      <w:r w:rsidRPr="00B82B8F">
        <w:rPr>
          <w:rFonts w:asciiTheme="minorHAnsi" w:hAnsiTheme="minorHAnsi"/>
          <w:color w:val="000000" w:themeColor="text1"/>
          <w:lang w:val="fo-FO"/>
        </w:rPr>
        <w:t xml:space="preserve">í “Persónligu útbúgvingarætlanini”. </w:t>
      </w:r>
    </w:p>
    <w:p w14:paraId="4E8BE6CF" w14:textId="77777777" w:rsidR="00250EF3" w:rsidRPr="00B82B8F" w:rsidRDefault="00250EF3" w:rsidP="008E481C">
      <w:pPr>
        <w:ind w:right="-143"/>
        <w:jc w:val="both"/>
        <w:rPr>
          <w:rFonts w:asciiTheme="minorHAnsi" w:hAnsiTheme="minorHAnsi"/>
          <w:color w:val="000000" w:themeColor="text1"/>
          <w:lang w:val="fo-FO"/>
        </w:rPr>
      </w:pPr>
    </w:p>
    <w:p w14:paraId="229F8CA4" w14:textId="2BBA4088" w:rsidR="008E481C" w:rsidRPr="00B82B8F" w:rsidRDefault="008E481C" w:rsidP="008E481C">
      <w:pPr>
        <w:ind w:right="-143"/>
        <w:jc w:val="both"/>
        <w:rPr>
          <w:rFonts w:asciiTheme="minorHAnsi" w:hAnsiTheme="minorHAnsi"/>
          <w:color w:val="000000" w:themeColor="text1"/>
          <w:lang w:val="fo-FO"/>
        </w:rPr>
      </w:pPr>
      <w:r w:rsidRPr="00B82B8F">
        <w:rPr>
          <w:rFonts w:asciiTheme="minorHAnsi" w:hAnsiTheme="minorHAnsi"/>
          <w:b/>
          <w:color w:val="000000" w:themeColor="text1"/>
          <w:lang w:val="fo-FO"/>
        </w:rPr>
        <w:t>Næmingurin hevur ábyrgd av at hava støðismetingina frá fyrrverandi starvsvenjingum við til fyrstu samrøðu á næsta starvsvenjingarstaði.</w:t>
      </w:r>
    </w:p>
    <w:p w14:paraId="5DE3242D" w14:textId="77777777" w:rsidR="008E481C" w:rsidRPr="00B82B8F" w:rsidRDefault="008E481C" w:rsidP="008E481C">
      <w:pPr>
        <w:ind w:right="-143"/>
        <w:jc w:val="both"/>
        <w:rPr>
          <w:rFonts w:asciiTheme="minorHAnsi" w:hAnsiTheme="minorHAnsi"/>
          <w:color w:val="000000" w:themeColor="text1"/>
          <w:lang w:val="fo-FO"/>
        </w:rPr>
      </w:pPr>
    </w:p>
    <w:p w14:paraId="6DEFBFD1" w14:textId="4048F840" w:rsidR="008E481C" w:rsidRPr="00B82B8F" w:rsidRDefault="008E481C" w:rsidP="008E481C">
      <w:pPr>
        <w:ind w:right="-143"/>
        <w:jc w:val="both"/>
        <w:rPr>
          <w:rFonts w:asciiTheme="minorHAnsi" w:hAnsiTheme="minorHAnsi"/>
          <w:color w:val="000000" w:themeColor="text1"/>
          <w:lang w:val="fo-FO"/>
        </w:rPr>
      </w:pPr>
      <w:r w:rsidRPr="00B82B8F">
        <w:rPr>
          <w:rFonts w:asciiTheme="minorHAnsi" w:hAnsiTheme="minorHAnsi"/>
          <w:b/>
          <w:color w:val="000000" w:themeColor="text1"/>
          <w:lang w:val="fo-FO"/>
        </w:rPr>
        <w:t>Samrøða II og III eru metingar</w:t>
      </w:r>
      <w:r w:rsidR="009935D9">
        <w:rPr>
          <w:rFonts w:asciiTheme="minorHAnsi" w:hAnsiTheme="minorHAnsi"/>
          <w:b/>
          <w:color w:val="000000" w:themeColor="text1"/>
          <w:lang w:val="fo-FO"/>
        </w:rPr>
        <w:t>- og eftirmetingar</w:t>
      </w:r>
      <w:r w:rsidRPr="00B82B8F">
        <w:rPr>
          <w:rFonts w:asciiTheme="minorHAnsi" w:hAnsiTheme="minorHAnsi"/>
          <w:b/>
          <w:color w:val="000000" w:themeColor="text1"/>
          <w:lang w:val="fo-FO"/>
        </w:rPr>
        <w:t>samrøður</w:t>
      </w:r>
      <w:r w:rsidRPr="00B82B8F">
        <w:rPr>
          <w:rFonts w:asciiTheme="minorHAnsi" w:hAnsiTheme="minorHAnsi"/>
          <w:color w:val="000000" w:themeColor="text1"/>
          <w:lang w:val="fo-FO"/>
        </w:rPr>
        <w:t xml:space="preserve">, har næmingurin skal metast og hava skrivliga fráboðan um støðið. </w:t>
      </w:r>
    </w:p>
    <w:p w14:paraId="592D738E" w14:textId="77777777" w:rsidR="009E7D14" w:rsidRPr="00A071F8" w:rsidRDefault="009E7D14" w:rsidP="008E481C">
      <w:pPr>
        <w:tabs>
          <w:tab w:val="left" w:pos="8385"/>
        </w:tabs>
        <w:ind w:right="-143"/>
        <w:jc w:val="both"/>
        <w:rPr>
          <w:b/>
          <w:color w:val="000000" w:themeColor="text1"/>
          <w:lang w:val="fo-FO"/>
        </w:rPr>
      </w:pPr>
    </w:p>
    <w:p w14:paraId="77FA16ED" w14:textId="3B6E99B2" w:rsidR="008E481C" w:rsidRPr="00532BC4" w:rsidRDefault="008E481C" w:rsidP="00E7465B">
      <w:pPr>
        <w:pStyle w:val="Overskrift1"/>
        <w:numPr>
          <w:ilvl w:val="0"/>
          <w:numId w:val="16"/>
        </w:numPr>
        <w:ind w:left="567" w:hanging="567"/>
        <w:rPr>
          <w:lang w:val="fo-FO"/>
        </w:rPr>
      </w:pPr>
      <w:bookmarkStart w:id="88" w:name="_Toc375211746"/>
      <w:bookmarkStart w:id="89" w:name="_Toc375211888"/>
      <w:bookmarkStart w:id="90" w:name="_Toc3453369"/>
      <w:bookmarkStart w:id="91" w:name="_Toc222313475"/>
      <w:r w:rsidRPr="008E481C">
        <w:rPr>
          <w:lang w:val="fo-FO"/>
        </w:rPr>
        <w:t>Metingar, støðumet og próvtøkur</w:t>
      </w:r>
      <w:bookmarkEnd w:id="88"/>
      <w:bookmarkEnd w:id="89"/>
      <w:bookmarkEnd w:id="90"/>
      <w:bookmarkEnd w:id="91"/>
      <w:r w:rsidRPr="008E481C">
        <w:rPr>
          <w:lang w:val="fo-FO"/>
        </w:rPr>
        <w:t xml:space="preserve"> </w:t>
      </w:r>
    </w:p>
    <w:p w14:paraId="504E8166" w14:textId="763DA4E7" w:rsidR="008E481C" w:rsidRPr="008E481C" w:rsidRDefault="0060618A" w:rsidP="00256487">
      <w:pPr>
        <w:pStyle w:val="Overskrift2"/>
        <w:spacing w:after="0"/>
        <w:rPr>
          <w:lang w:val="fo-FO"/>
        </w:rPr>
      </w:pPr>
      <w:bookmarkStart w:id="92" w:name="_Toc375211750"/>
      <w:bookmarkStart w:id="93" w:name="_Toc375211892"/>
      <w:bookmarkStart w:id="94" w:name="_Toc3453370"/>
      <w:bookmarkStart w:id="95" w:name="_Toc222313476"/>
      <w:r>
        <w:rPr>
          <w:lang w:val="fo-FO"/>
        </w:rPr>
        <w:t xml:space="preserve">5.1 </w:t>
      </w:r>
      <w:r w:rsidR="008E481C" w:rsidRPr="008E481C">
        <w:rPr>
          <w:lang w:val="fo-FO"/>
        </w:rPr>
        <w:t xml:space="preserve">Støðumet í </w:t>
      </w:r>
      <w:proofErr w:type="spellStart"/>
      <w:r w:rsidR="008E481C" w:rsidRPr="004A5AB6">
        <w:t>starvsvenjing</w:t>
      </w:r>
      <w:bookmarkEnd w:id="92"/>
      <w:bookmarkEnd w:id="93"/>
      <w:bookmarkEnd w:id="94"/>
      <w:r w:rsidR="00374BE0">
        <w:t>ini</w:t>
      </w:r>
      <w:bookmarkEnd w:id="95"/>
      <w:proofErr w:type="spellEnd"/>
    </w:p>
    <w:p w14:paraId="6EC71745" w14:textId="4F8B90D8" w:rsidR="008E481C" w:rsidRPr="00B82B8F" w:rsidRDefault="008E481C" w:rsidP="00256487">
      <w:p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Í starvs</w:t>
      </w:r>
      <w:r w:rsidR="001B17FE" w:rsidRPr="00B82B8F">
        <w:rPr>
          <w:rFonts w:asciiTheme="minorHAnsi" w:hAnsiTheme="minorHAnsi"/>
          <w:color w:val="000000" w:themeColor="text1"/>
          <w:lang w:val="fo-FO"/>
        </w:rPr>
        <w:t>venjingini</w:t>
      </w:r>
      <w:r w:rsidRPr="00B82B8F">
        <w:rPr>
          <w:rFonts w:asciiTheme="minorHAnsi" w:hAnsiTheme="minorHAnsi"/>
          <w:color w:val="000000" w:themeColor="text1"/>
          <w:lang w:val="fo-FO"/>
        </w:rPr>
        <w:t xml:space="preserve"> verður fakliga støði næmingsins eftirmett fyri hv</w:t>
      </w:r>
      <w:r w:rsidR="009F2CB6" w:rsidRPr="00B82B8F">
        <w:rPr>
          <w:rFonts w:asciiTheme="minorHAnsi" w:hAnsiTheme="minorHAnsi"/>
          <w:color w:val="000000" w:themeColor="text1"/>
          <w:lang w:val="fo-FO"/>
        </w:rPr>
        <w:t>ørja starvs</w:t>
      </w:r>
      <w:r w:rsidR="000B3CC0">
        <w:rPr>
          <w:rFonts w:asciiTheme="minorHAnsi" w:hAnsiTheme="minorHAnsi"/>
          <w:color w:val="000000" w:themeColor="text1"/>
          <w:lang w:val="fo-FO"/>
        </w:rPr>
        <w:t>v</w:t>
      </w:r>
      <w:r w:rsidR="009F2CB6" w:rsidRPr="00B82B8F">
        <w:rPr>
          <w:rFonts w:asciiTheme="minorHAnsi" w:hAnsiTheme="minorHAnsi"/>
          <w:color w:val="000000" w:themeColor="text1"/>
          <w:lang w:val="fo-FO"/>
        </w:rPr>
        <w:t>enjing</w:t>
      </w:r>
      <w:r w:rsidRPr="00B82B8F">
        <w:rPr>
          <w:rFonts w:asciiTheme="minorHAnsi" w:hAnsiTheme="minorHAnsi"/>
          <w:color w:val="000000" w:themeColor="text1"/>
          <w:lang w:val="fo-FO"/>
        </w:rPr>
        <w:t xml:space="preserve"> sær, í mun til tey mál, sum í námsskipanini eru fyri starvsvenjing</w:t>
      </w:r>
      <w:r w:rsidR="001B17FE" w:rsidRPr="00B82B8F">
        <w:rPr>
          <w:rFonts w:asciiTheme="minorHAnsi" w:hAnsiTheme="minorHAnsi"/>
          <w:color w:val="000000" w:themeColor="text1"/>
          <w:lang w:val="fo-FO"/>
        </w:rPr>
        <w:t>ina</w:t>
      </w:r>
      <w:r w:rsidRPr="00B82B8F">
        <w:rPr>
          <w:rFonts w:asciiTheme="minorHAnsi" w:hAnsiTheme="minorHAnsi"/>
          <w:color w:val="000000" w:themeColor="text1"/>
          <w:lang w:val="fo-FO"/>
        </w:rPr>
        <w:t>. Til samrøðu II skal næmingurin skrivliga hava meting av støðuni. Til samrøðu III fær næmingurin eitt skrivligt støðumet</w:t>
      </w:r>
      <w:r w:rsidR="0018588B" w:rsidRPr="00B82B8F">
        <w:rPr>
          <w:rFonts w:asciiTheme="minorHAnsi" w:hAnsiTheme="minorHAnsi"/>
          <w:color w:val="000000" w:themeColor="text1"/>
          <w:lang w:val="fo-FO"/>
        </w:rPr>
        <w:t xml:space="preserve"> og ummæli.</w:t>
      </w:r>
      <w:r w:rsidRPr="00B82B8F">
        <w:rPr>
          <w:rFonts w:asciiTheme="minorHAnsi" w:hAnsiTheme="minorHAnsi"/>
          <w:color w:val="000000" w:themeColor="text1"/>
          <w:lang w:val="fo-FO"/>
        </w:rPr>
        <w:t xml:space="preserve"> Í støðumetinum verður tilskilað, um næmingurin hevur staðið/ikki staðið starvsvenjingina og á hvørjum støði.</w:t>
      </w:r>
      <w:r w:rsidR="00D5610D" w:rsidRPr="00B82B8F">
        <w:rPr>
          <w:rFonts w:asciiTheme="minorHAnsi" w:hAnsiTheme="minorHAnsi"/>
          <w:color w:val="000000" w:themeColor="text1"/>
          <w:lang w:val="fo-FO"/>
        </w:rPr>
        <w:t xml:space="preserve"> S</w:t>
      </w:r>
      <w:r w:rsidRPr="00B82B8F">
        <w:rPr>
          <w:rFonts w:asciiTheme="minorHAnsi" w:hAnsiTheme="minorHAnsi"/>
          <w:color w:val="000000" w:themeColor="text1"/>
          <w:lang w:val="fo-FO"/>
        </w:rPr>
        <w:t>tøðumet</w:t>
      </w:r>
      <w:r w:rsidR="00D5610D" w:rsidRPr="00B82B8F">
        <w:rPr>
          <w:rFonts w:asciiTheme="minorHAnsi" w:hAnsiTheme="minorHAnsi"/>
          <w:color w:val="000000" w:themeColor="text1"/>
          <w:lang w:val="fo-FO"/>
        </w:rPr>
        <w:t>ini</w:t>
      </w:r>
      <w:r w:rsidRPr="00B82B8F">
        <w:rPr>
          <w:rFonts w:asciiTheme="minorHAnsi" w:hAnsiTheme="minorHAnsi"/>
          <w:color w:val="000000" w:themeColor="text1"/>
          <w:lang w:val="fo-FO"/>
        </w:rPr>
        <w:t xml:space="preserve"> skulu sendast </w:t>
      </w:r>
      <w:r w:rsidR="00214066" w:rsidRPr="00B82B8F">
        <w:rPr>
          <w:rFonts w:asciiTheme="minorHAnsi" w:hAnsiTheme="minorHAnsi"/>
          <w:color w:val="000000" w:themeColor="text1"/>
          <w:lang w:val="fo-FO"/>
        </w:rPr>
        <w:t>Heilsuskúla Føroya.</w:t>
      </w:r>
    </w:p>
    <w:p w14:paraId="66D49D83" w14:textId="77777777" w:rsidR="008E481C" w:rsidRPr="00B82B8F" w:rsidRDefault="008E481C" w:rsidP="008E481C">
      <w:pPr>
        <w:ind w:right="-143"/>
        <w:jc w:val="both"/>
        <w:rPr>
          <w:rFonts w:asciiTheme="minorHAnsi" w:hAnsiTheme="minorHAnsi"/>
          <w:color w:val="000000" w:themeColor="text1"/>
          <w:lang w:val="fo-FO"/>
        </w:rPr>
      </w:pPr>
    </w:p>
    <w:p w14:paraId="7973AA8F" w14:textId="308FBE5B" w:rsidR="008E481C" w:rsidRPr="00B82B8F" w:rsidRDefault="008E481C" w:rsidP="008E481C">
      <w:p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Støðismetingin skal nýtast sum grundarlag fyri at seta mál á næsta starvsvenjingarstaði.</w:t>
      </w:r>
      <w:r w:rsidR="004352A0" w:rsidRPr="00B82B8F">
        <w:rPr>
          <w:rFonts w:asciiTheme="minorHAnsi" w:hAnsiTheme="minorHAnsi"/>
          <w:color w:val="000000" w:themeColor="text1"/>
          <w:lang w:val="fo-FO"/>
        </w:rPr>
        <w:t xml:space="preserve"> </w:t>
      </w:r>
      <w:r w:rsidRPr="00B82B8F">
        <w:rPr>
          <w:rFonts w:asciiTheme="minorHAnsi" w:hAnsiTheme="minorHAnsi"/>
          <w:bCs/>
          <w:color w:val="000000" w:themeColor="text1"/>
          <w:lang w:val="fo-FO"/>
        </w:rPr>
        <w:t xml:space="preserve">Næmingurin hevur ábyrgd av at hava støðismetingina frá </w:t>
      </w:r>
      <w:r w:rsidR="00E209A2" w:rsidRPr="00B82B8F">
        <w:rPr>
          <w:rFonts w:asciiTheme="minorHAnsi" w:hAnsiTheme="minorHAnsi"/>
          <w:bCs/>
          <w:color w:val="000000" w:themeColor="text1"/>
          <w:lang w:val="fo-FO"/>
        </w:rPr>
        <w:t>seinastu</w:t>
      </w:r>
      <w:r w:rsidRPr="00B82B8F">
        <w:rPr>
          <w:rFonts w:asciiTheme="minorHAnsi" w:hAnsiTheme="minorHAnsi"/>
          <w:bCs/>
          <w:color w:val="000000" w:themeColor="text1"/>
          <w:lang w:val="fo-FO"/>
        </w:rPr>
        <w:t xml:space="preserve"> starvsvenjing við til fyrstu samrøðu á næsta starvsvenjingarstaði.</w:t>
      </w:r>
    </w:p>
    <w:p w14:paraId="65633339" w14:textId="77777777" w:rsidR="008E481C" w:rsidRPr="00B82B8F" w:rsidRDefault="008E481C" w:rsidP="008E481C">
      <w:pPr>
        <w:ind w:right="-143"/>
        <w:jc w:val="both"/>
        <w:rPr>
          <w:rFonts w:asciiTheme="minorHAnsi" w:hAnsiTheme="minorHAnsi"/>
          <w:color w:val="000000" w:themeColor="text1"/>
          <w:lang w:val="fo-FO"/>
        </w:rPr>
      </w:pPr>
    </w:p>
    <w:p w14:paraId="29B0F48A" w14:textId="4D4A9205" w:rsidR="008E481C" w:rsidRPr="00B82B8F" w:rsidRDefault="008E481C" w:rsidP="008E481C">
      <w:p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 xml:space="preserve">Hvør </w:t>
      </w:r>
      <w:r w:rsidR="00E92853" w:rsidRPr="00B82B8F">
        <w:rPr>
          <w:rFonts w:asciiTheme="minorHAnsi" w:hAnsiTheme="minorHAnsi"/>
          <w:color w:val="000000" w:themeColor="text1"/>
          <w:lang w:val="fo-FO"/>
        </w:rPr>
        <w:t>starvsvenjing</w:t>
      </w:r>
      <w:r w:rsidRPr="00B82B8F">
        <w:rPr>
          <w:rFonts w:asciiTheme="minorHAnsi" w:hAnsiTheme="minorHAnsi"/>
          <w:color w:val="000000" w:themeColor="text1"/>
          <w:lang w:val="fo-FO"/>
        </w:rPr>
        <w:t xml:space="preserve"> skal vera staðin, fyri at næmingurin kann halda áfram í útbúgvingini. </w:t>
      </w:r>
      <w:r w:rsidRPr="00B82B8F">
        <w:rPr>
          <w:rFonts w:asciiTheme="minorHAnsi" w:hAnsiTheme="minorHAnsi"/>
          <w:color w:val="000000" w:themeColor="text1"/>
          <w:lang w:val="fo-FO" w:eastAsia="fo-FO"/>
        </w:rPr>
        <w:t xml:space="preserve">Næmingur, sum ikki stendur eina </w:t>
      </w:r>
      <w:r w:rsidR="00E00109" w:rsidRPr="00B82B8F">
        <w:rPr>
          <w:rFonts w:asciiTheme="minorHAnsi" w:hAnsiTheme="minorHAnsi"/>
          <w:color w:val="000000" w:themeColor="text1"/>
          <w:lang w:val="fo-FO" w:eastAsia="fo-FO"/>
        </w:rPr>
        <w:t>starvs</w:t>
      </w:r>
      <w:r w:rsidR="00C80B62" w:rsidRPr="00B82B8F">
        <w:rPr>
          <w:rFonts w:asciiTheme="minorHAnsi" w:hAnsiTheme="minorHAnsi"/>
          <w:color w:val="000000" w:themeColor="text1"/>
          <w:lang w:val="fo-FO" w:eastAsia="fo-FO"/>
        </w:rPr>
        <w:t>v</w:t>
      </w:r>
      <w:r w:rsidR="00E00109" w:rsidRPr="00B82B8F">
        <w:rPr>
          <w:rFonts w:asciiTheme="minorHAnsi" w:hAnsiTheme="minorHAnsi"/>
          <w:color w:val="000000" w:themeColor="text1"/>
          <w:lang w:val="fo-FO" w:eastAsia="fo-FO"/>
        </w:rPr>
        <w:t>enjing</w:t>
      </w:r>
      <w:r w:rsidRPr="00B82B8F">
        <w:rPr>
          <w:rFonts w:asciiTheme="minorHAnsi" w:hAnsiTheme="minorHAnsi"/>
          <w:color w:val="000000" w:themeColor="text1"/>
          <w:lang w:val="fo-FO" w:eastAsia="fo-FO"/>
        </w:rPr>
        <w:t>, kann bert taka eindina umaftur eina ferð</w:t>
      </w:r>
      <w:r w:rsidR="00E00109" w:rsidRPr="00B82B8F">
        <w:rPr>
          <w:rFonts w:asciiTheme="minorHAnsi" w:hAnsiTheme="minorHAnsi"/>
          <w:color w:val="000000" w:themeColor="text1"/>
          <w:lang w:val="fo-FO" w:eastAsia="fo-FO"/>
        </w:rPr>
        <w:t>.</w:t>
      </w:r>
    </w:p>
    <w:p w14:paraId="04A21C04" w14:textId="77777777" w:rsidR="008E481C" w:rsidRPr="004E3F8B" w:rsidRDefault="008E481C" w:rsidP="008E481C">
      <w:pPr>
        <w:ind w:right="-143"/>
        <w:jc w:val="both"/>
        <w:outlineLvl w:val="0"/>
        <w:rPr>
          <w:b/>
          <w:color w:val="000000" w:themeColor="text1"/>
          <w:lang w:val="fo-FO"/>
        </w:rPr>
      </w:pPr>
    </w:p>
    <w:p w14:paraId="5A197CAD" w14:textId="164A9DBE" w:rsidR="008E481C" w:rsidRPr="004A5AB6" w:rsidRDefault="0008237C" w:rsidP="004352A0">
      <w:pPr>
        <w:pStyle w:val="Overskrift2"/>
        <w:spacing w:after="0"/>
        <w:rPr>
          <w:lang w:val="fo-FO"/>
        </w:rPr>
      </w:pPr>
      <w:bookmarkStart w:id="96" w:name="_Toc375211751"/>
      <w:bookmarkStart w:id="97" w:name="_Toc375211893"/>
      <w:bookmarkStart w:id="98" w:name="_Toc3453371"/>
      <w:bookmarkStart w:id="99" w:name="_Toc222313477"/>
      <w:r w:rsidRPr="004A5AB6">
        <w:rPr>
          <w:lang w:val="fo-FO"/>
        </w:rPr>
        <w:t xml:space="preserve">5.2 </w:t>
      </w:r>
      <w:r w:rsidR="008E481C" w:rsidRPr="004A5AB6">
        <w:rPr>
          <w:lang w:val="fo-FO"/>
        </w:rPr>
        <w:t>Taksonomi í málunum fyri starvsvenjing</w:t>
      </w:r>
      <w:bookmarkEnd w:id="96"/>
      <w:bookmarkEnd w:id="97"/>
      <w:bookmarkEnd w:id="98"/>
      <w:bookmarkEnd w:id="99"/>
    </w:p>
    <w:p w14:paraId="1ED0CDAB" w14:textId="5D5C8FA7" w:rsidR="008E481C" w:rsidRDefault="008E481C" w:rsidP="004352A0">
      <w:p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Í málunum fyri starvsvenjingina verður brúkt ein ávís taksonomi fyri at greina tey stig, næmingurin skal røkka í starvsvenjingini. Í</w:t>
      </w:r>
      <w:r w:rsidR="003F283A" w:rsidRPr="00B82B8F">
        <w:rPr>
          <w:rFonts w:asciiTheme="minorHAnsi" w:hAnsiTheme="minorHAnsi"/>
          <w:color w:val="000000" w:themeColor="text1"/>
          <w:lang w:val="fo-FO"/>
        </w:rPr>
        <w:t xml:space="preserve"> </w:t>
      </w:r>
      <w:r w:rsidRPr="00B82B8F">
        <w:rPr>
          <w:rFonts w:asciiTheme="minorHAnsi" w:hAnsiTheme="minorHAnsi"/>
          <w:color w:val="000000" w:themeColor="text1"/>
          <w:lang w:val="fo-FO"/>
        </w:rPr>
        <w:t>útbúgving</w:t>
      </w:r>
      <w:r w:rsidR="003F283A" w:rsidRPr="00B82B8F">
        <w:rPr>
          <w:rFonts w:asciiTheme="minorHAnsi" w:hAnsiTheme="minorHAnsi"/>
          <w:color w:val="000000" w:themeColor="text1"/>
          <w:lang w:val="fo-FO"/>
        </w:rPr>
        <w:t>ini</w:t>
      </w:r>
      <w:r w:rsidRPr="00B82B8F">
        <w:rPr>
          <w:rFonts w:asciiTheme="minorHAnsi" w:hAnsiTheme="minorHAnsi"/>
          <w:color w:val="000000" w:themeColor="text1"/>
          <w:lang w:val="fo-FO"/>
        </w:rPr>
        <w:t xml:space="preserve"> verða hesi </w:t>
      </w:r>
      <w:r w:rsidR="003F283A" w:rsidRPr="00B82B8F">
        <w:rPr>
          <w:rFonts w:asciiTheme="minorHAnsi" w:hAnsiTheme="minorHAnsi"/>
          <w:color w:val="000000" w:themeColor="text1"/>
          <w:lang w:val="fo-FO"/>
        </w:rPr>
        <w:t>heiti</w:t>
      </w:r>
      <w:r w:rsidRPr="00B82B8F">
        <w:rPr>
          <w:rFonts w:asciiTheme="minorHAnsi" w:hAnsiTheme="minorHAnsi"/>
          <w:color w:val="000000" w:themeColor="text1"/>
          <w:lang w:val="fo-FO"/>
        </w:rPr>
        <w:t xml:space="preserve"> brúkt:</w:t>
      </w:r>
      <w:r w:rsidR="0045601D">
        <w:rPr>
          <w:rFonts w:asciiTheme="minorHAnsi" w:hAnsiTheme="minorHAnsi"/>
          <w:color w:val="000000" w:themeColor="text1"/>
          <w:lang w:val="fo-FO"/>
        </w:rPr>
        <w:t xml:space="preserve"> </w:t>
      </w:r>
      <w:r w:rsidR="00575C0C">
        <w:rPr>
          <w:rFonts w:asciiTheme="minorHAnsi" w:hAnsiTheme="minorHAnsi"/>
          <w:color w:val="000000" w:themeColor="text1"/>
          <w:lang w:val="fo-FO"/>
        </w:rPr>
        <w:t>V</w:t>
      </w:r>
      <w:r w:rsidR="0045601D">
        <w:rPr>
          <w:rFonts w:asciiTheme="minorHAnsi" w:hAnsiTheme="minorHAnsi"/>
          <w:color w:val="000000" w:themeColor="text1"/>
          <w:lang w:val="fo-FO"/>
        </w:rPr>
        <w:t>itan um</w:t>
      </w:r>
      <w:r w:rsidRPr="00B82B8F">
        <w:rPr>
          <w:rFonts w:asciiTheme="minorHAnsi" w:hAnsiTheme="minorHAnsi"/>
          <w:color w:val="000000" w:themeColor="text1"/>
          <w:lang w:val="fo-FO"/>
        </w:rPr>
        <w:t xml:space="preserve">, hegni </w:t>
      </w:r>
      <w:r w:rsidR="003F283A" w:rsidRPr="00B82B8F">
        <w:rPr>
          <w:rFonts w:asciiTheme="minorHAnsi" w:hAnsiTheme="minorHAnsi"/>
          <w:color w:val="000000" w:themeColor="text1"/>
          <w:lang w:val="fo-FO"/>
        </w:rPr>
        <w:t xml:space="preserve">til </w:t>
      </w:r>
      <w:r w:rsidRPr="00B82B8F">
        <w:rPr>
          <w:rFonts w:asciiTheme="minorHAnsi" w:hAnsiTheme="minorHAnsi"/>
          <w:color w:val="000000" w:themeColor="text1"/>
          <w:lang w:val="fo-FO"/>
        </w:rPr>
        <w:t>og førleika til. Hugtøkini eru útgreinaði í støðismetingini fyri starvsvenjingina.</w:t>
      </w:r>
    </w:p>
    <w:p w14:paraId="56045B24" w14:textId="77777777" w:rsidR="00530690" w:rsidRDefault="00530690" w:rsidP="004352A0">
      <w:pPr>
        <w:ind w:right="-143"/>
        <w:jc w:val="both"/>
        <w:rPr>
          <w:rFonts w:asciiTheme="minorHAnsi" w:hAnsiTheme="minorHAnsi"/>
          <w:color w:val="000000" w:themeColor="text1"/>
          <w:lang w:val="fo-FO"/>
        </w:rPr>
      </w:pPr>
    </w:p>
    <w:tbl>
      <w:tblPr>
        <w:tblW w:w="4920" w:type="dxa"/>
        <w:tblCellMar>
          <w:left w:w="70" w:type="dxa"/>
          <w:right w:w="70" w:type="dxa"/>
        </w:tblCellMar>
        <w:tblLook w:val="04A0" w:firstRow="1" w:lastRow="0" w:firstColumn="1" w:lastColumn="0" w:noHBand="0" w:noVBand="1"/>
      </w:tblPr>
      <w:tblGrid>
        <w:gridCol w:w="2240"/>
        <w:gridCol w:w="2680"/>
      </w:tblGrid>
      <w:tr w:rsidR="00530690" w14:paraId="7AD25400" w14:textId="77777777" w:rsidTr="00530690">
        <w:trPr>
          <w:trHeight w:val="312"/>
        </w:trPr>
        <w:tc>
          <w:tcPr>
            <w:tcW w:w="2240" w:type="dxa"/>
            <w:tcBorders>
              <w:top w:val="nil"/>
              <w:left w:val="nil"/>
              <w:bottom w:val="nil"/>
              <w:right w:val="nil"/>
            </w:tcBorders>
            <w:noWrap/>
            <w:vAlign w:val="center"/>
            <w:hideMark/>
          </w:tcPr>
          <w:p w14:paraId="2725ECC1" w14:textId="77777777" w:rsidR="00530690" w:rsidRDefault="00530690">
            <w:pPr>
              <w:jc w:val="both"/>
              <w:rPr>
                <w:rFonts w:ascii="Aptos" w:hAnsi="Aptos"/>
                <w:b/>
                <w:bCs/>
                <w:color w:val="000000"/>
              </w:rPr>
            </w:pPr>
            <w:bookmarkStart w:id="100" w:name="RANGE!C7"/>
            <w:r>
              <w:rPr>
                <w:rFonts w:ascii="Aptos" w:hAnsi="Aptos"/>
                <w:b/>
                <w:bCs/>
                <w:color w:val="000000"/>
                <w:lang w:val="fo-FO"/>
              </w:rPr>
              <w:t>Stigini eru hesi:</w:t>
            </w:r>
            <w:bookmarkEnd w:id="100"/>
          </w:p>
        </w:tc>
        <w:tc>
          <w:tcPr>
            <w:tcW w:w="2680" w:type="dxa"/>
            <w:tcBorders>
              <w:top w:val="nil"/>
              <w:left w:val="nil"/>
              <w:bottom w:val="nil"/>
              <w:right w:val="nil"/>
            </w:tcBorders>
            <w:noWrap/>
            <w:vAlign w:val="bottom"/>
            <w:hideMark/>
          </w:tcPr>
          <w:p w14:paraId="74F875F6" w14:textId="77777777" w:rsidR="00530690" w:rsidRDefault="00530690">
            <w:pPr>
              <w:jc w:val="both"/>
              <w:rPr>
                <w:rFonts w:ascii="Aptos" w:hAnsi="Aptos"/>
                <w:b/>
                <w:bCs/>
                <w:color w:val="000000"/>
              </w:rPr>
            </w:pPr>
          </w:p>
        </w:tc>
      </w:tr>
      <w:tr w:rsidR="00530690" w14:paraId="6C08AB96" w14:textId="77777777" w:rsidTr="00530690">
        <w:trPr>
          <w:trHeight w:val="399"/>
        </w:trPr>
        <w:tc>
          <w:tcPr>
            <w:tcW w:w="2240" w:type="dxa"/>
            <w:tcBorders>
              <w:top w:val="nil"/>
              <w:left w:val="nil"/>
              <w:bottom w:val="nil"/>
              <w:right w:val="nil"/>
            </w:tcBorders>
            <w:noWrap/>
            <w:vAlign w:val="center"/>
            <w:hideMark/>
          </w:tcPr>
          <w:p w14:paraId="71ED8B18" w14:textId="77777777" w:rsidR="00530690" w:rsidRDefault="00530690">
            <w:pPr>
              <w:jc w:val="both"/>
              <w:rPr>
                <w:rFonts w:ascii="Aptos" w:hAnsi="Aptos"/>
                <w:color w:val="000000"/>
              </w:rPr>
            </w:pPr>
            <w:bookmarkStart w:id="101" w:name="RANGE!C8"/>
            <w:r>
              <w:rPr>
                <w:rFonts w:ascii="Aptos" w:hAnsi="Aptos"/>
                <w:color w:val="000000"/>
                <w:lang w:val="fo-FO"/>
              </w:rPr>
              <w:t>Starvsvenjing I:</w:t>
            </w:r>
            <w:bookmarkEnd w:id="101"/>
          </w:p>
        </w:tc>
        <w:tc>
          <w:tcPr>
            <w:tcW w:w="2680" w:type="dxa"/>
            <w:tcBorders>
              <w:top w:val="nil"/>
              <w:left w:val="nil"/>
              <w:bottom w:val="nil"/>
              <w:right w:val="nil"/>
            </w:tcBorders>
            <w:noWrap/>
            <w:vAlign w:val="center"/>
            <w:hideMark/>
          </w:tcPr>
          <w:p w14:paraId="40FE04BD" w14:textId="77777777" w:rsidR="00530690" w:rsidRDefault="00530690">
            <w:pPr>
              <w:jc w:val="both"/>
              <w:rPr>
                <w:rFonts w:ascii="Aptos" w:hAnsi="Aptos"/>
                <w:color w:val="000000"/>
              </w:rPr>
            </w:pPr>
            <w:r>
              <w:rPr>
                <w:rFonts w:ascii="Aptos" w:hAnsi="Aptos"/>
                <w:color w:val="000000"/>
                <w:lang w:val="fo-FO"/>
              </w:rPr>
              <w:t xml:space="preserve">Vitan um </w:t>
            </w:r>
          </w:p>
        </w:tc>
      </w:tr>
      <w:tr w:rsidR="00530690" w14:paraId="61607BD9" w14:textId="77777777" w:rsidTr="00530690">
        <w:trPr>
          <w:trHeight w:val="399"/>
        </w:trPr>
        <w:tc>
          <w:tcPr>
            <w:tcW w:w="2240" w:type="dxa"/>
            <w:tcBorders>
              <w:top w:val="nil"/>
              <w:left w:val="nil"/>
              <w:bottom w:val="nil"/>
              <w:right w:val="nil"/>
            </w:tcBorders>
            <w:noWrap/>
            <w:vAlign w:val="center"/>
            <w:hideMark/>
          </w:tcPr>
          <w:p w14:paraId="23AB8D09" w14:textId="77777777" w:rsidR="00530690" w:rsidRDefault="00530690">
            <w:pPr>
              <w:jc w:val="both"/>
              <w:rPr>
                <w:rFonts w:ascii="Aptos" w:hAnsi="Aptos"/>
                <w:color w:val="000000"/>
              </w:rPr>
            </w:pPr>
            <w:r>
              <w:rPr>
                <w:rFonts w:ascii="Aptos" w:hAnsi="Aptos"/>
                <w:color w:val="000000"/>
                <w:lang w:val="fo-FO"/>
              </w:rPr>
              <w:t>Starvsvenjing II:</w:t>
            </w:r>
          </w:p>
        </w:tc>
        <w:tc>
          <w:tcPr>
            <w:tcW w:w="2680" w:type="dxa"/>
            <w:tcBorders>
              <w:top w:val="nil"/>
              <w:left w:val="nil"/>
              <w:bottom w:val="nil"/>
              <w:right w:val="nil"/>
            </w:tcBorders>
            <w:noWrap/>
            <w:vAlign w:val="center"/>
            <w:hideMark/>
          </w:tcPr>
          <w:p w14:paraId="074E4958" w14:textId="77777777" w:rsidR="00530690" w:rsidRDefault="00530690">
            <w:pPr>
              <w:jc w:val="both"/>
              <w:rPr>
                <w:rFonts w:ascii="Aptos" w:hAnsi="Aptos"/>
                <w:color w:val="000000"/>
              </w:rPr>
            </w:pPr>
            <w:proofErr w:type="spellStart"/>
            <w:r>
              <w:rPr>
                <w:rFonts w:ascii="Aptos" w:hAnsi="Aptos"/>
                <w:color w:val="000000"/>
              </w:rPr>
              <w:t>Hegni</w:t>
            </w:r>
            <w:proofErr w:type="spellEnd"/>
            <w:r>
              <w:rPr>
                <w:rFonts w:ascii="Aptos" w:hAnsi="Aptos"/>
                <w:color w:val="000000"/>
              </w:rPr>
              <w:t xml:space="preserve"> til</w:t>
            </w:r>
          </w:p>
        </w:tc>
      </w:tr>
      <w:tr w:rsidR="00530690" w14:paraId="52D37A58" w14:textId="77777777" w:rsidTr="00530690">
        <w:trPr>
          <w:trHeight w:val="399"/>
        </w:trPr>
        <w:tc>
          <w:tcPr>
            <w:tcW w:w="2240" w:type="dxa"/>
            <w:tcBorders>
              <w:top w:val="nil"/>
              <w:left w:val="nil"/>
              <w:bottom w:val="nil"/>
              <w:right w:val="nil"/>
            </w:tcBorders>
            <w:noWrap/>
            <w:vAlign w:val="center"/>
            <w:hideMark/>
          </w:tcPr>
          <w:p w14:paraId="4D7C2D97" w14:textId="77777777" w:rsidR="00530690" w:rsidRDefault="00530690">
            <w:pPr>
              <w:jc w:val="both"/>
              <w:rPr>
                <w:rFonts w:ascii="Aptos" w:hAnsi="Aptos"/>
                <w:color w:val="000000"/>
              </w:rPr>
            </w:pPr>
            <w:r>
              <w:rPr>
                <w:rFonts w:ascii="Aptos" w:hAnsi="Aptos"/>
                <w:color w:val="000000"/>
                <w:lang w:val="fo-FO"/>
              </w:rPr>
              <w:t>Starvsvenjing III:</w:t>
            </w:r>
          </w:p>
        </w:tc>
        <w:tc>
          <w:tcPr>
            <w:tcW w:w="2680" w:type="dxa"/>
            <w:tcBorders>
              <w:top w:val="nil"/>
              <w:left w:val="nil"/>
              <w:bottom w:val="nil"/>
              <w:right w:val="nil"/>
            </w:tcBorders>
            <w:noWrap/>
            <w:vAlign w:val="center"/>
            <w:hideMark/>
          </w:tcPr>
          <w:p w14:paraId="2FEDDA11" w14:textId="77777777" w:rsidR="00530690" w:rsidRDefault="00530690">
            <w:pPr>
              <w:jc w:val="both"/>
              <w:rPr>
                <w:rFonts w:ascii="Aptos" w:hAnsi="Aptos"/>
                <w:color w:val="000000"/>
              </w:rPr>
            </w:pPr>
            <w:proofErr w:type="spellStart"/>
            <w:r>
              <w:rPr>
                <w:rFonts w:ascii="Aptos" w:hAnsi="Aptos"/>
                <w:color w:val="000000"/>
              </w:rPr>
              <w:t>Hegni</w:t>
            </w:r>
            <w:proofErr w:type="spellEnd"/>
            <w:r>
              <w:rPr>
                <w:rFonts w:ascii="Aptos" w:hAnsi="Aptos"/>
                <w:color w:val="000000"/>
              </w:rPr>
              <w:t xml:space="preserve"> til</w:t>
            </w:r>
          </w:p>
        </w:tc>
      </w:tr>
      <w:tr w:rsidR="00530690" w14:paraId="24524363" w14:textId="77777777" w:rsidTr="00530690">
        <w:trPr>
          <w:trHeight w:val="399"/>
        </w:trPr>
        <w:tc>
          <w:tcPr>
            <w:tcW w:w="2240" w:type="dxa"/>
            <w:tcBorders>
              <w:top w:val="nil"/>
              <w:left w:val="nil"/>
              <w:bottom w:val="nil"/>
              <w:right w:val="nil"/>
            </w:tcBorders>
            <w:noWrap/>
            <w:vAlign w:val="center"/>
            <w:hideMark/>
          </w:tcPr>
          <w:p w14:paraId="16095657" w14:textId="77777777" w:rsidR="00530690" w:rsidRDefault="00530690">
            <w:pPr>
              <w:jc w:val="both"/>
              <w:rPr>
                <w:rFonts w:ascii="Aptos" w:hAnsi="Aptos"/>
                <w:color w:val="000000"/>
              </w:rPr>
            </w:pPr>
            <w:r>
              <w:rPr>
                <w:rFonts w:ascii="Aptos" w:hAnsi="Aptos"/>
                <w:color w:val="000000"/>
                <w:lang w:val="fo-FO"/>
              </w:rPr>
              <w:t xml:space="preserve">Starvsvenjing IV:        </w:t>
            </w:r>
          </w:p>
        </w:tc>
        <w:tc>
          <w:tcPr>
            <w:tcW w:w="2680" w:type="dxa"/>
            <w:tcBorders>
              <w:top w:val="nil"/>
              <w:left w:val="nil"/>
              <w:bottom w:val="nil"/>
              <w:right w:val="nil"/>
            </w:tcBorders>
            <w:noWrap/>
            <w:vAlign w:val="center"/>
            <w:hideMark/>
          </w:tcPr>
          <w:p w14:paraId="7F420F4F" w14:textId="77777777" w:rsidR="00530690" w:rsidRDefault="00530690">
            <w:pPr>
              <w:jc w:val="both"/>
              <w:rPr>
                <w:rFonts w:ascii="Aptos" w:hAnsi="Aptos"/>
                <w:color w:val="000000"/>
              </w:rPr>
            </w:pPr>
            <w:proofErr w:type="spellStart"/>
            <w:r>
              <w:rPr>
                <w:rFonts w:ascii="Aptos" w:hAnsi="Aptos"/>
                <w:color w:val="000000"/>
              </w:rPr>
              <w:t>Førleika</w:t>
            </w:r>
            <w:proofErr w:type="spellEnd"/>
            <w:r>
              <w:rPr>
                <w:rFonts w:ascii="Aptos" w:hAnsi="Aptos"/>
                <w:color w:val="000000"/>
              </w:rPr>
              <w:t xml:space="preserve"> til </w:t>
            </w:r>
          </w:p>
        </w:tc>
      </w:tr>
      <w:tr w:rsidR="00530690" w14:paraId="73FAE378" w14:textId="77777777" w:rsidTr="00530690">
        <w:trPr>
          <w:trHeight w:val="399"/>
        </w:trPr>
        <w:tc>
          <w:tcPr>
            <w:tcW w:w="2240" w:type="dxa"/>
            <w:tcBorders>
              <w:top w:val="nil"/>
              <w:left w:val="nil"/>
              <w:bottom w:val="nil"/>
              <w:right w:val="nil"/>
            </w:tcBorders>
            <w:noWrap/>
            <w:vAlign w:val="center"/>
            <w:hideMark/>
          </w:tcPr>
          <w:p w14:paraId="02EFDFD8" w14:textId="77777777" w:rsidR="00530690" w:rsidRDefault="00530690">
            <w:pPr>
              <w:jc w:val="both"/>
              <w:rPr>
                <w:rFonts w:ascii="Aptos" w:hAnsi="Aptos"/>
                <w:color w:val="000000"/>
              </w:rPr>
            </w:pPr>
            <w:r>
              <w:rPr>
                <w:rFonts w:ascii="Aptos" w:hAnsi="Aptos"/>
                <w:color w:val="000000"/>
                <w:lang w:val="fo-FO"/>
              </w:rPr>
              <w:t xml:space="preserve">Starvsvenjing V:           </w:t>
            </w:r>
          </w:p>
        </w:tc>
        <w:tc>
          <w:tcPr>
            <w:tcW w:w="2680" w:type="dxa"/>
            <w:tcBorders>
              <w:top w:val="nil"/>
              <w:left w:val="nil"/>
              <w:bottom w:val="nil"/>
              <w:right w:val="nil"/>
            </w:tcBorders>
            <w:noWrap/>
            <w:vAlign w:val="center"/>
            <w:hideMark/>
          </w:tcPr>
          <w:p w14:paraId="476B21C2" w14:textId="77777777" w:rsidR="00530690" w:rsidRDefault="00530690">
            <w:pPr>
              <w:jc w:val="both"/>
              <w:rPr>
                <w:rFonts w:ascii="Aptos" w:hAnsi="Aptos"/>
                <w:color w:val="000000"/>
              </w:rPr>
            </w:pPr>
            <w:proofErr w:type="spellStart"/>
            <w:r>
              <w:rPr>
                <w:rFonts w:ascii="Aptos" w:hAnsi="Aptos"/>
                <w:color w:val="000000"/>
              </w:rPr>
              <w:t>Førleika</w:t>
            </w:r>
            <w:proofErr w:type="spellEnd"/>
            <w:r>
              <w:rPr>
                <w:rFonts w:ascii="Aptos" w:hAnsi="Aptos"/>
                <w:color w:val="000000"/>
              </w:rPr>
              <w:t xml:space="preserve"> til </w:t>
            </w:r>
          </w:p>
        </w:tc>
      </w:tr>
    </w:tbl>
    <w:p w14:paraId="325DC954" w14:textId="77777777" w:rsidR="00BD4FFD" w:rsidRDefault="00BD4FFD" w:rsidP="008E481C">
      <w:pPr>
        <w:tabs>
          <w:tab w:val="left" w:pos="8385"/>
        </w:tabs>
        <w:ind w:right="-143"/>
        <w:jc w:val="both"/>
        <w:rPr>
          <w:b/>
          <w:color w:val="000000" w:themeColor="text1"/>
          <w:lang w:val="fo-FO"/>
        </w:rPr>
      </w:pPr>
    </w:p>
    <w:p w14:paraId="7576999C" w14:textId="37A63A79" w:rsidR="008E481C" w:rsidRPr="004A5AB6" w:rsidRDefault="008343EC" w:rsidP="008343EC">
      <w:pPr>
        <w:pStyle w:val="Overskrift2"/>
        <w:rPr>
          <w:lang w:val="fo-FO"/>
        </w:rPr>
      </w:pPr>
      <w:bookmarkStart w:id="102" w:name="_Toc375211745"/>
      <w:bookmarkStart w:id="103" w:name="_Toc375211887"/>
      <w:bookmarkStart w:id="104" w:name="_Toc3453372"/>
      <w:bookmarkStart w:id="105" w:name="_Toc222313478"/>
      <w:bookmarkStart w:id="106" w:name="_Toc375211747"/>
      <w:bookmarkStart w:id="107" w:name="_Toc375211889"/>
      <w:r>
        <w:rPr>
          <w:lang w:val="fo-FO"/>
        </w:rPr>
        <w:t xml:space="preserve">5.3 </w:t>
      </w:r>
      <w:r w:rsidR="008E481C" w:rsidRPr="004A5AB6">
        <w:rPr>
          <w:lang w:val="fo-FO"/>
        </w:rPr>
        <w:t>Tá næmingur ikki stendur starvsvenjingina</w:t>
      </w:r>
      <w:bookmarkEnd w:id="102"/>
      <w:bookmarkEnd w:id="103"/>
      <w:bookmarkEnd w:id="104"/>
      <w:bookmarkEnd w:id="105"/>
      <w:r w:rsidR="008E481C" w:rsidRPr="004A5AB6">
        <w:rPr>
          <w:lang w:val="fo-FO"/>
        </w:rPr>
        <w:t xml:space="preserve"> </w:t>
      </w:r>
    </w:p>
    <w:p w14:paraId="61EFE5EA" w14:textId="510612B7" w:rsidR="008E481C" w:rsidRPr="00B82B8F" w:rsidRDefault="008E481C" w:rsidP="008E481C">
      <w:p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Um vandi er fyri, at næmingurin ikki stendur starvsvenjingina, skal starvsvenjingarstaðið boða Heilsuskúla Føroya frá hesum í samband við</w:t>
      </w:r>
      <w:r w:rsidR="00557A2F" w:rsidRPr="00B82B8F">
        <w:rPr>
          <w:rFonts w:asciiTheme="minorHAnsi" w:hAnsiTheme="minorHAnsi"/>
          <w:color w:val="000000" w:themeColor="text1"/>
          <w:lang w:val="fo-FO"/>
        </w:rPr>
        <w:t xml:space="preserve"> </w:t>
      </w:r>
      <w:r w:rsidR="005733DD" w:rsidRPr="00B82B8F">
        <w:rPr>
          <w:rFonts w:asciiTheme="minorHAnsi" w:hAnsiTheme="minorHAnsi"/>
          <w:color w:val="000000" w:themeColor="text1"/>
          <w:lang w:val="fo-FO"/>
        </w:rPr>
        <w:t>s</w:t>
      </w:r>
      <w:r w:rsidRPr="00B82B8F">
        <w:rPr>
          <w:rFonts w:asciiTheme="minorHAnsi" w:hAnsiTheme="minorHAnsi"/>
          <w:color w:val="000000" w:themeColor="text1"/>
          <w:lang w:val="fo-FO"/>
        </w:rPr>
        <w:t>amrøðu</w:t>
      </w:r>
      <w:r w:rsidR="005733DD" w:rsidRPr="00B82B8F">
        <w:rPr>
          <w:rFonts w:asciiTheme="minorHAnsi" w:hAnsiTheme="minorHAnsi"/>
          <w:color w:val="000000" w:themeColor="text1"/>
          <w:lang w:val="fo-FO"/>
        </w:rPr>
        <w:t xml:space="preserve"> </w:t>
      </w:r>
      <w:r w:rsidR="00C96B88" w:rsidRPr="00B82B8F">
        <w:rPr>
          <w:rFonts w:asciiTheme="minorHAnsi" w:hAnsiTheme="minorHAnsi"/>
          <w:color w:val="000000" w:themeColor="text1"/>
          <w:lang w:val="fo-FO"/>
        </w:rPr>
        <w:t xml:space="preserve">II </w:t>
      </w:r>
      <w:r w:rsidR="005733DD" w:rsidRPr="00B82B8F">
        <w:rPr>
          <w:rFonts w:asciiTheme="minorHAnsi" w:hAnsiTheme="minorHAnsi"/>
          <w:color w:val="000000" w:themeColor="text1"/>
          <w:lang w:val="fo-FO"/>
        </w:rPr>
        <w:t>(</w:t>
      </w:r>
      <w:proofErr w:type="spellStart"/>
      <w:r w:rsidR="005733DD" w:rsidRPr="00B82B8F">
        <w:rPr>
          <w:rFonts w:asciiTheme="minorHAnsi" w:hAnsiTheme="minorHAnsi"/>
          <w:color w:val="000000" w:themeColor="text1"/>
          <w:lang w:val="fo-FO"/>
        </w:rPr>
        <w:t>miðvegis</w:t>
      </w:r>
      <w:proofErr w:type="spellEnd"/>
      <w:r w:rsidR="005733DD" w:rsidRPr="00B82B8F">
        <w:rPr>
          <w:rFonts w:asciiTheme="minorHAnsi" w:hAnsiTheme="minorHAnsi"/>
          <w:color w:val="000000" w:themeColor="text1"/>
          <w:lang w:val="fo-FO"/>
        </w:rPr>
        <w:t xml:space="preserve"> samrøða).</w:t>
      </w:r>
    </w:p>
    <w:p w14:paraId="4B541FBE" w14:textId="77777777" w:rsidR="008E481C" w:rsidRPr="00B82B8F" w:rsidRDefault="008E481C" w:rsidP="008E481C">
      <w:pPr>
        <w:ind w:right="-143"/>
        <w:jc w:val="both"/>
        <w:rPr>
          <w:rFonts w:asciiTheme="minorHAnsi" w:hAnsiTheme="minorHAnsi"/>
          <w:color w:val="000000" w:themeColor="text1"/>
          <w:lang w:val="fo-FO"/>
        </w:rPr>
      </w:pPr>
    </w:p>
    <w:p w14:paraId="0F90E861" w14:textId="2C1BA211" w:rsidR="008017F5" w:rsidRPr="00B82B8F" w:rsidRDefault="008E481C" w:rsidP="008E481C">
      <w:pPr>
        <w:ind w:right="-143"/>
        <w:jc w:val="both"/>
        <w:rPr>
          <w:rFonts w:asciiTheme="minorHAnsi" w:hAnsiTheme="minorHAnsi"/>
          <w:bCs/>
          <w:lang w:val="fo-FO"/>
        </w:rPr>
      </w:pPr>
      <w:r w:rsidRPr="00B82B8F">
        <w:rPr>
          <w:rFonts w:asciiTheme="minorHAnsi" w:hAnsiTheme="minorHAnsi"/>
          <w:bCs/>
          <w:lang w:val="fo-FO"/>
        </w:rPr>
        <w:t>Í samband við samrøðu</w:t>
      </w:r>
      <w:r w:rsidR="002D625A" w:rsidRPr="00B82B8F">
        <w:rPr>
          <w:rFonts w:asciiTheme="minorHAnsi" w:hAnsiTheme="minorHAnsi"/>
          <w:bCs/>
          <w:lang w:val="fo-FO"/>
        </w:rPr>
        <w:t xml:space="preserve"> II</w:t>
      </w:r>
      <w:r w:rsidRPr="00B82B8F">
        <w:rPr>
          <w:rFonts w:asciiTheme="minorHAnsi" w:hAnsiTheme="minorHAnsi"/>
          <w:bCs/>
          <w:lang w:val="fo-FO"/>
        </w:rPr>
        <w:t xml:space="preserve"> skal næmingurin hava eina skrivliga meting, so møguleiki er fyri at bøta um støðuna, um vandi er fyri at hann ikki stendur starvsvenjingina. </w:t>
      </w:r>
    </w:p>
    <w:p w14:paraId="125A3609" w14:textId="77777777" w:rsidR="00AD5DC7" w:rsidRPr="00B82B8F" w:rsidRDefault="00AD5DC7" w:rsidP="008E481C">
      <w:pPr>
        <w:ind w:right="-143"/>
        <w:jc w:val="both"/>
        <w:rPr>
          <w:rFonts w:asciiTheme="minorHAnsi" w:hAnsiTheme="minorHAnsi"/>
          <w:bCs/>
          <w:lang w:val="fo-FO"/>
        </w:rPr>
      </w:pPr>
    </w:p>
    <w:p w14:paraId="0C163951" w14:textId="600FB608" w:rsidR="00D46A35" w:rsidRPr="00B82B8F" w:rsidRDefault="008E481C" w:rsidP="008E481C">
      <w:p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 xml:space="preserve">Eftir </w:t>
      </w:r>
      <w:r w:rsidR="0069250D" w:rsidRPr="00B82B8F">
        <w:rPr>
          <w:rFonts w:asciiTheme="minorHAnsi" w:hAnsiTheme="minorHAnsi"/>
          <w:color w:val="000000" w:themeColor="text1"/>
          <w:lang w:val="fo-FO"/>
        </w:rPr>
        <w:t xml:space="preserve">samrøðu II </w:t>
      </w:r>
      <w:r w:rsidRPr="00B82B8F">
        <w:rPr>
          <w:rFonts w:asciiTheme="minorHAnsi" w:hAnsiTheme="minorHAnsi"/>
          <w:color w:val="000000" w:themeColor="text1"/>
          <w:lang w:val="fo-FO"/>
        </w:rPr>
        <w:t>kann eitt starvsvenjingarstað,</w:t>
      </w:r>
      <w:r w:rsidR="00D46A35" w:rsidRPr="00B82B8F">
        <w:rPr>
          <w:rFonts w:asciiTheme="minorHAnsi" w:hAnsiTheme="minorHAnsi"/>
          <w:color w:val="000000" w:themeColor="text1"/>
          <w:lang w:val="fo-FO"/>
        </w:rPr>
        <w:t xml:space="preserve"> </w:t>
      </w:r>
      <w:r w:rsidR="00AD5DC7" w:rsidRPr="00B82B8F">
        <w:rPr>
          <w:rFonts w:asciiTheme="minorHAnsi" w:hAnsiTheme="minorHAnsi"/>
          <w:color w:val="000000" w:themeColor="text1"/>
          <w:lang w:val="fo-FO"/>
        </w:rPr>
        <w:t>møguliga</w:t>
      </w:r>
      <w:r w:rsidRPr="00B82B8F">
        <w:rPr>
          <w:rFonts w:asciiTheme="minorHAnsi" w:hAnsiTheme="minorHAnsi"/>
          <w:color w:val="000000" w:themeColor="text1"/>
          <w:lang w:val="fo-FO"/>
        </w:rPr>
        <w:t xml:space="preserve"> í samráð við skúlan, meta at ein næmingur ikki er staðin. </w:t>
      </w:r>
    </w:p>
    <w:p w14:paraId="10F69DC8" w14:textId="77777777" w:rsidR="00D46A35" w:rsidRPr="00B82B8F" w:rsidRDefault="00D46A35" w:rsidP="008E481C">
      <w:pPr>
        <w:ind w:right="-143"/>
        <w:jc w:val="both"/>
        <w:rPr>
          <w:rFonts w:asciiTheme="minorHAnsi" w:hAnsiTheme="minorHAnsi"/>
          <w:color w:val="000000" w:themeColor="text1"/>
          <w:lang w:val="fo-FO"/>
        </w:rPr>
      </w:pPr>
    </w:p>
    <w:p w14:paraId="75529EC7" w14:textId="39DFF5E0" w:rsidR="008E481C" w:rsidRPr="00B82B8F" w:rsidRDefault="008E481C" w:rsidP="008E481C">
      <w:pPr>
        <w:ind w:right="-143"/>
        <w:jc w:val="both"/>
        <w:rPr>
          <w:rFonts w:asciiTheme="minorHAnsi" w:hAnsiTheme="minorHAnsi"/>
          <w:color w:val="000000" w:themeColor="text1"/>
          <w:lang w:val="fo-FO"/>
        </w:rPr>
      </w:pPr>
      <w:r w:rsidRPr="00B82B8F">
        <w:rPr>
          <w:rFonts w:asciiTheme="minorHAnsi" w:hAnsiTheme="minorHAnsi"/>
          <w:color w:val="000000" w:themeColor="text1"/>
          <w:lang w:val="fo-FO"/>
        </w:rPr>
        <w:t xml:space="preserve">Tá næmingur ikki stendur starvsvenjingina, skal skúlin bjóða honum annað starvsvenjingarpláss. Um næmingurin ikki stendur aðru ferð, verður næmingurin mettur “ikki staðin”, og kann tí ikki halda áfram við útbúgvingini. </w:t>
      </w:r>
    </w:p>
    <w:p w14:paraId="4FEE9975" w14:textId="77777777" w:rsidR="008E481C" w:rsidRPr="00E949AE" w:rsidRDefault="008E481C" w:rsidP="008E481C">
      <w:pPr>
        <w:ind w:right="-143"/>
        <w:jc w:val="both"/>
        <w:rPr>
          <w:color w:val="000000" w:themeColor="text1"/>
          <w:lang w:val="fo-FO"/>
        </w:rPr>
      </w:pPr>
    </w:p>
    <w:p w14:paraId="0F81F8FF" w14:textId="292A89ED" w:rsidR="008E481C" w:rsidRPr="008E481C" w:rsidRDefault="008343EC" w:rsidP="004352A0">
      <w:pPr>
        <w:pStyle w:val="Overskrift2"/>
        <w:spacing w:after="0"/>
        <w:rPr>
          <w:lang w:val="fo-FO"/>
        </w:rPr>
      </w:pPr>
      <w:bookmarkStart w:id="108" w:name="_Toc3453373"/>
      <w:bookmarkStart w:id="109" w:name="_Toc222313479"/>
      <w:r>
        <w:rPr>
          <w:lang w:val="fo-FO"/>
        </w:rPr>
        <w:t>5.4</w:t>
      </w:r>
      <w:r w:rsidR="0008237C" w:rsidRPr="004A5AB6">
        <w:rPr>
          <w:lang w:val="fo-FO"/>
        </w:rPr>
        <w:t xml:space="preserve"> </w:t>
      </w:r>
      <w:r w:rsidR="008E481C" w:rsidRPr="004A5AB6">
        <w:rPr>
          <w:lang w:val="fo-FO"/>
        </w:rPr>
        <w:t>Ávegis</w:t>
      </w:r>
      <w:r w:rsidR="008E481C" w:rsidRPr="008E481C">
        <w:rPr>
          <w:lang w:val="fo-FO"/>
        </w:rPr>
        <w:t xml:space="preserve"> støðumet í </w:t>
      </w:r>
      <w:bookmarkEnd w:id="106"/>
      <w:bookmarkEnd w:id="107"/>
      <w:bookmarkEnd w:id="108"/>
      <w:r w:rsidR="006E4B5A">
        <w:rPr>
          <w:lang w:val="fo-FO"/>
        </w:rPr>
        <w:t>skúlatíðini</w:t>
      </w:r>
      <w:bookmarkEnd w:id="109"/>
    </w:p>
    <w:p w14:paraId="3330D290" w14:textId="36B9DB52" w:rsidR="008E481C" w:rsidRPr="00B82B8F" w:rsidRDefault="008E481C" w:rsidP="008343EC">
      <w:pPr>
        <w:pStyle w:val="Ingenafstand"/>
        <w:ind w:right="-143"/>
        <w:jc w:val="both"/>
        <w:rPr>
          <w:rFonts w:asciiTheme="minorHAnsi" w:hAnsiTheme="minorHAnsi"/>
          <w:b/>
          <w:color w:val="000000" w:themeColor="text1"/>
        </w:rPr>
      </w:pPr>
      <w:r w:rsidRPr="00B82B8F">
        <w:rPr>
          <w:rFonts w:asciiTheme="minorHAnsi" w:hAnsiTheme="minorHAnsi"/>
          <w:color w:val="000000" w:themeColor="text1"/>
        </w:rPr>
        <w:t>Í almennu- og yrkislærugreinunum verður fakliga støði næmingsins eftirmett við, at støðumet verða givin eftir hvø</w:t>
      </w:r>
      <w:r w:rsidR="0082072E" w:rsidRPr="00B82B8F">
        <w:rPr>
          <w:rFonts w:asciiTheme="minorHAnsi" w:hAnsiTheme="minorHAnsi"/>
          <w:color w:val="000000" w:themeColor="text1"/>
        </w:rPr>
        <w:t>rja skúlaeind</w:t>
      </w:r>
      <w:r w:rsidRPr="00B82B8F">
        <w:rPr>
          <w:rFonts w:asciiTheme="minorHAnsi" w:hAnsiTheme="minorHAnsi"/>
          <w:color w:val="000000" w:themeColor="text1"/>
        </w:rPr>
        <w:t xml:space="preserve"> í mun til málini í nám</w:t>
      </w:r>
      <w:r w:rsidR="000C7C97">
        <w:rPr>
          <w:rFonts w:asciiTheme="minorHAnsi" w:hAnsiTheme="minorHAnsi"/>
          <w:color w:val="000000" w:themeColor="text1"/>
        </w:rPr>
        <w:t>sskipanin</w:t>
      </w:r>
      <w:r w:rsidR="001C50F9">
        <w:rPr>
          <w:rFonts w:asciiTheme="minorHAnsi" w:hAnsiTheme="minorHAnsi"/>
          <w:color w:val="000000" w:themeColor="text1"/>
        </w:rPr>
        <w:t>i</w:t>
      </w:r>
      <w:r w:rsidRPr="00B82B8F">
        <w:rPr>
          <w:rFonts w:asciiTheme="minorHAnsi" w:hAnsiTheme="minorHAnsi"/>
          <w:color w:val="000000" w:themeColor="text1"/>
        </w:rPr>
        <w:t xml:space="preserve"> og taksonomi.</w:t>
      </w:r>
    </w:p>
    <w:p w14:paraId="29FBD07A" w14:textId="77777777" w:rsidR="008343EC" w:rsidRPr="008343EC" w:rsidRDefault="008343EC" w:rsidP="008343EC">
      <w:pPr>
        <w:pStyle w:val="Ingenafstand"/>
        <w:ind w:right="-143"/>
        <w:jc w:val="both"/>
        <w:rPr>
          <w:b/>
          <w:color w:val="000000" w:themeColor="text1"/>
        </w:rPr>
      </w:pPr>
    </w:p>
    <w:p w14:paraId="730AB4C7" w14:textId="53551108" w:rsidR="008E481C" w:rsidRPr="00E949AE" w:rsidRDefault="008343EC" w:rsidP="004352A0">
      <w:pPr>
        <w:pStyle w:val="Overskrift3"/>
        <w:spacing w:after="0"/>
        <w:rPr>
          <w:lang w:val="fo-FO"/>
        </w:rPr>
      </w:pPr>
      <w:bookmarkStart w:id="110" w:name="_Toc375211748"/>
      <w:bookmarkStart w:id="111" w:name="_Toc375211890"/>
      <w:bookmarkStart w:id="112" w:name="_Toc222313480"/>
      <w:r>
        <w:rPr>
          <w:lang w:val="fo-FO"/>
        </w:rPr>
        <w:t>5.4.</w:t>
      </w:r>
      <w:r w:rsidR="0008237C">
        <w:rPr>
          <w:lang w:val="fo-FO"/>
        </w:rPr>
        <w:t xml:space="preserve">1 </w:t>
      </w:r>
      <w:r w:rsidR="008E481C" w:rsidRPr="00E949AE">
        <w:rPr>
          <w:lang w:val="fo-FO"/>
        </w:rPr>
        <w:t>Innanhýsis eftirmetingar</w:t>
      </w:r>
      <w:bookmarkEnd w:id="110"/>
      <w:bookmarkEnd w:id="111"/>
      <w:bookmarkEnd w:id="112"/>
    </w:p>
    <w:p w14:paraId="7B724484" w14:textId="360175D3" w:rsidR="009B6F35" w:rsidRPr="00B82B8F" w:rsidRDefault="008E481C" w:rsidP="004352A0">
      <w:pPr>
        <w:pStyle w:val="Ingenafstand"/>
        <w:ind w:right="-143"/>
        <w:jc w:val="both"/>
        <w:rPr>
          <w:rFonts w:asciiTheme="minorHAnsi" w:hAnsiTheme="minorHAnsi"/>
          <w:color w:val="000000" w:themeColor="text1"/>
        </w:rPr>
      </w:pPr>
      <w:r w:rsidRPr="00B82B8F">
        <w:rPr>
          <w:rFonts w:asciiTheme="minorHAnsi" w:hAnsiTheme="minorHAnsi"/>
          <w:color w:val="000000" w:themeColor="text1"/>
        </w:rPr>
        <w:t>Heilsuskúli Føroya s</w:t>
      </w:r>
      <w:r w:rsidR="00EA3FFF" w:rsidRPr="00B82B8F">
        <w:rPr>
          <w:rFonts w:asciiTheme="minorHAnsi" w:hAnsiTheme="minorHAnsi"/>
          <w:color w:val="000000" w:themeColor="text1"/>
        </w:rPr>
        <w:t>kipar</w:t>
      </w:r>
      <w:r w:rsidRPr="00B82B8F">
        <w:rPr>
          <w:rFonts w:asciiTheme="minorHAnsi" w:hAnsiTheme="minorHAnsi"/>
          <w:color w:val="000000" w:themeColor="text1"/>
        </w:rPr>
        <w:t xml:space="preserve"> fyri innanhýsis eftirmeting</w:t>
      </w:r>
      <w:r w:rsidR="00EA3FFF" w:rsidRPr="00B82B8F">
        <w:rPr>
          <w:rFonts w:asciiTheme="minorHAnsi" w:hAnsiTheme="minorHAnsi"/>
          <w:color w:val="000000" w:themeColor="text1"/>
        </w:rPr>
        <w:t>um</w:t>
      </w:r>
      <w:r w:rsidRPr="00B82B8F">
        <w:rPr>
          <w:rFonts w:asciiTheme="minorHAnsi" w:hAnsiTheme="minorHAnsi"/>
          <w:color w:val="000000" w:themeColor="text1"/>
        </w:rPr>
        <w:t xml:space="preserve">, so næmingurin og skúlin fáa greiða vitan um fakliga støðið hjá </w:t>
      </w:r>
      <w:r w:rsidR="00742009" w:rsidRPr="00B82B8F">
        <w:rPr>
          <w:rFonts w:asciiTheme="minorHAnsi" w:hAnsiTheme="minorHAnsi"/>
          <w:color w:val="000000" w:themeColor="text1"/>
        </w:rPr>
        <w:t>viðkomandi</w:t>
      </w:r>
      <w:r w:rsidRPr="00B82B8F">
        <w:rPr>
          <w:rFonts w:asciiTheme="minorHAnsi" w:hAnsiTheme="minorHAnsi"/>
          <w:color w:val="000000" w:themeColor="text1"/>
        </w:rPr>
        <w:t xml:space="preserve"> við atliti </w:t>
      </w:r>
      <w:r w:rsidR="00552A0B" w:rsidRPr="00B82B8F">
        <w:rPr>
          <w:rFonts w:asciiTheme="minorHAnsi" w:hAnsiTheme="minorHAnsi"/>
          <w:color w:val="000000" w:themeColor="text1"/>
        </w:rPr>
        <w:t>til</w:t>
      </w:r>
      <w:r w:rsidRPr="00B82B8F">
        <w:rPr>
          <w:rFonts w:asciiTheme="minorHAnsi" w:hAnsiTheme="minorHAnsi"/>
          <w:color w:val="000000" w:themeColor="text1"/>
        </w:rPr>
        <w:t xml:space="preserve"> fakligu mál</w:t>
      </w:r>
      <w:r w:rsidR="00552A0B" w:rsidRPr="00B82B8F">
        <w:rPr>
          <w:rFonts w:asciiTheme="minorHAnsi" w:hAnsiTheme="minorHAnsi"/>
          <w:color w:val="000000" w:themeColor="text1"/>
        </w:rPr>
        <w:t>ini</w:t>
      </w:r>
      <w:r w:rsidRPr="00B82B8F">
        <w:rPr>
          <w:rFonts w:asciiTheme="minorHAnsi" w:hAnsiTheme="minorHAnsi"/>
          <w:color w:val="000000" w:themeColor="text1"/>
        </w:rPr>
        <w:t xml:space="preserve"> í lærugreinunum ella í tvørfakligum høpi. </w:t>
      </w:r>
    </w:p>
    <w:p w14:paraId="1123B2AB" w14:textId="77777777" w:rsidR="00742009" w:rsidRPr="00B82B8F" w:rsidRDefault="00742009" w:rsidP="004352A0">
      <w:pPr>
        <w:pStyle w:val="Ingenafstand"/>
        <w:ind w:right="-143"/>
        <w:jc w:val="both"/>
        <w:rPr>
          <w:rFonts w:asciiTheme="minorHAnsi" w:hAnsiTheme="minorHAnsi"/>
          <w:color w:val="000000" w:themeColor="text1"/>
        </w:rPr>
      </w:pPr>
    </w:p>
    <w:p w14:paraId="7CC627A8" w14:textId="46DECE3C" w:rsidR="008E481C" w:rsidRPr="00B82B8F" w:rsidRDefault="008E481C" w:rsidP="004352A0">
      <w:pPr>
        <w:pStyle w:val="Ingenafstand"/>
        <w:ind w:right="-143"/>
        <w:jc w:val="both"/>
        <w:rPr>
          <w:rFonts w:asciiTheme="minorHAnsi" w:hAnsiTheme="minorHAnsi"/>
          <w:color w:val="000000" w:themeColor="text1"/>
        </w:rPr>
      </w:pPr>
      <w:r w:rsidRPr="00B82B8F">
        <w:rPr>
          <w:rFonts w:asciiTheme="minorHAnsi" w:hAnsiTheme="minorHAnsi"/>
          <w:color w:val="000000" w:themeColor="text1"/>
        </w:rPr>
        <w:t xml:space="preserve">Eftirmetingarnar kunnu vera munnligar </w:t>
      </w:r>
      <w:r w:rsidR="00F43F28" w:rsidRPr="00B82B8F">
        <w:rPr>
          <w:rFonts w:asciiTheme="minorHAnsi" w:hAnsiTheme="minorHAnsi"/>
          <w:color w:val="000000" w:themeColor="text1"/>
        </w:rPr>
        <w:t>og/</w:t>
      </w:r>
      <w:r w:rsidR="00C1568F" w:rsidRPr="00B82B8F">
        <w:rPr>
          <w:rFonts w:asciiTheme="minorHAnsi" w:hAnsiTheme="minorHAnsi"/>
          <w:color w:val="000000" w:themeColor="text1"/>
        </w:rPr>
        <w:t>ella</w:t>
      </w:r>
      <w:r w:rsidRPr="00B82B8F">
        <w:rPr>
          <w:rFonts w:asciiTheme="minorHAnsi" w:hAnsiTheme="minorHAnsi"/>
          <w:color w:val="000000" w:themeColor="text1"/>
        </w:rPr>
        <w:t xml:space="preserve"> skrivligar</w:t>
      </w:r>
      <w:r w:rsidR="00F85AE0" w:rsidRPr="00B82B8F">
        <w:rPr>
          <w:rFonts w:asciiTheme="minorHAnsi" w:hAnsiTheme="minorHAnsi"/>
          <w:color w:val="000000" w:themeColor="text1"/>
        </w:rPr>
        <w:t>.</w:t>
      </w:r>
      <w:r w:rsidRPr="00B82B8F">
        <w:rPr>
          <w:rFonts w:asciiTheme="minorHAnsi" w:hAnsiTheme="minorHAnsi"/>
          <w:color w:val="000000" w:themeColor="text1"/>
        </w:rPr>
        <w:t xml:space="preserve"> Eftirmetingarnar kunnu fara fram undir </w:t>
      </w:r>
      <w:proofErr w:type="spellStart"/>
      <w:r w:rsidRPr="00B82B8F">
        <w:rPr>
          <w:rFonts w:asciiTheme="minorHAnsi" w:hAnsiTheme="minorHAnsi"/>
          <w:color w:val="000000" w:themeColor="text1"/>
        </w:rPr>
        <w:t>próvtøkulíknandi</w:t>
      </w:r>
      <w:proofErr w:type="spellEnd"/>
      <w:r w:rsidRPr="00B82B8F">
        <w:rPr>
          <w:rFonts w:asciiTheme="minorHAnsi" w:hAnsiTheme="minorHAnsi"/>
          <w:color w:val="000000" w:themeColor="text1"/>
        </w:rPr>
        <w:t xml:space="preserve"> umstøðum</w:t>
      </w:r>
      <w:r w:rsidR="006F1662" w:rsidRPr="00B82B8F">
        <w:rPr>
          <w:rFonts w:asciiTheme="minorHAnsi" w:hAnsiTheme="minorHAnsi"/>
          <w:color w:val="000000" w:themeColor="text1"/>
        </w:rPr>
        <w:t xml:space="preserve">. Samstundis fær </w:t>
      </w:r>
      <w:r w:rsidRPr="00B82B8F">
        <w:rPr>
          <w:rFonts w:asciiTheme="minorHAnsi" w:hAnsiTheme="minorHAnsi"/>
          <w:color w:val="000000" w:themeColor="text1"/>
        </w:rPr>
        <w:t>næmingurin fatan av, hvussu viðurskiftini fara at verða til próvtøku</w:t>
      </w:r>
      <w:r w:rsidR="00170319" w:rsidRPr="00B82B8F">
        <w:rPr>
          <w:rFonts w:asciiTheme="minorHAnsi" w:hAnsiTheme="minorHAnsi"/>
          <w:color w:val="000000" w:themeColor="text1"/>
        </w:rPr>
        <w:t>r</w:t>
      </w:r>
      <w:r w:rsidRPr="00B82B8F">
        <w:rPr>
          <w:rFonts w:asciiTheme="minorHAnsi" w:hAnsiTheme="minorHAnsi"/>
          <w:color w:val="000000" w:themeColor="text1"/>
        </w:rPr>
        <w:t>. Næmingurin hevur skyldu at fara til innanhýsis eftirmetingar, sum skúlin s</w:t>
      </w:r>
      <w:r w:rsidR="00D479B1" w:rsidRPr="00B82B8F">
        <w:rPr>
          <w:rFonts w:asciiTheme="minorHAnsi" w:hAnsiTheme="minorHAnsi"/>
          <w:color w:val="000000" w:themeColor="text1"/>
        </w:rPr>
        <w:t xml:space="preserve">kipar </w:t>
      </w:r>
      <w:r w:rsidRPr="00B82B8F">
        <w:rPr>
          <w:rFonts w:asciiTheme="minorHAnsi" w:hAnsiTheme="minorHAnsi"/>
          <w:color w:val="000000" w:themeColor="text1"/>
        </w:rPr>
        <w:t xml:space="preserve">fyri. </w:t>
      </w:r>
    </w:p>
    <w:p w14:paraId="5F8E7BAD" w14:textId="0922F638" w:rsidR="0059687D" w:rsidRDefault="008E481C" w:rsidP="006F51E9">
      <w:pPr>
        <w:ind w:right="-143"/>
        <w:jc w:val="both"/>
        <w:rPr>
          <w:rFonts w:asciiTheme="minorHAnsi" w:hAnsiTheme="minorHAnsi"/>
          <w:color w:val="000000" w:themeColor="text1"/>
          <w:lang w:val="fo-FO" w:eastAsia="fo-FO"/>
        </w:rPr>
      </w:pPr>
      <w:r w:rsidRPr="00B82B8F">
        <w:rPr>
          <w:rFonts w:asciiTheme="minorHAnsi" w:hAnsiTheme="minorHAnsi"/>
          <w:color w:val="000000" w:themeColor="text1"/>
          <w:lang w:val="fo-FO" w:eastAsia="fo-FO"/>
        </w:rPr>
        <w:t xml:space="preserve">Fyri at kunna fara í starvsvenjing skal næmingur í </w:t>
      </w:r>
      <w:r w:rsidR="005A0E52" w:rsidRPr="00B82B8F">
        <w:rPr>
          <w:rFonts w:asciiTheme="minorHAnsi" w:hAnsiTheme="minorHAnsi"/>
          <w:color w:val="000000" w:themeColor="text1"/>
          <w:lang w:val="fo-FO" w:eastAsia="fo-FO"/>
        </w:rPr>
        <w:t>skúlaeindini</w:t>
      </w:r>
      <w:r w:rsidRPr="00B82B8F">
        <w:rPr>
          <w:rFonts w:asciiTheme="minorHAnsi" w:hAnsiTheme="minorHAnsi"/>
          <w:color w:val="000000" w:themeColor="text1"/>
          <w:lang w:val="fo-FO" w:eastAsia="fo-FO"/>
        </w:rPr>
        <w:t xml:space="preserve"> hava fingið í minsta lagi talmetið 02 í øllum </w:t>
      </w:r>
      <w:r w:rsidR="00EE2A97" w:rsidRPr="00B82B8F">
        <w:rPr>
          <w:rFonts w:asciiTheme="minorHAnsi" w:hAnsiTheme="minorHAnsi"/>
          <w:color w:val="000000" w:themeColor="text1"/>
          <w:lang w:val="fo-FO" w:eastAsia="fo-FO"/>
        </w:rPr>
        <w:t>yrkis</w:t>
      </w:r>
      <w:r w:rsidRPr="00B82B8F">
        <w:rPr>
          <w:rFonts w:asciiTheme="minorHAnsi" w:hAnsiTheme="minorHAnsi"/>
          <w:color w:val="000000" w:themeColor="text1"/>
          <w:lang w:val="fo-FO" w:eastAsia="fo-FO"/>
        </w:rPr>
        <w:t xml:space="preserve">lærugreinunum. Næmingur, sum ikki stendur </w:t>
      </w:r>
      <w:r w:rsidR="00EE2A97" w:rsidRPr="00B82B8F">
        <w:rPr>
          <w:rFonts w:asciiTheme="minorHAnsi" w:hAnsiTheme="minorHAnsi"/>
          <w:color w:val="000000" w:themeColor="text1"/>
          <w:lang w:val="fo-FO" w:eastAsia="fo-FO"/>
        </w:rPr>
        <w:t>eina skúlaeind</w:t>
      </w:r>
      <w:r w:rsidRPr="00B82B8F">
        <w:rPr>
          <w:rFonts w:asciiTheme="minorHAnsi" w:hAnsiTheme="minorHAnsi"/>
          <w:color w:val="000000" w:themeColor="text1"/>
          <w:lang w:val="fo-FO" w:eastAsia="fo-FO"/>
        </w:rPr>
        <w:t>, kann bert taka</w:t>
      </w:r>
      <w:r w:rsidR="00EE2A97" w:rsidRPr="00B82B8F">
        <w:rPr>
          <w:rFonts w:asciiTheme="minorHAnsi" w:hAnsiTheme="minorHAnsi"/>
          <w:color w:val="000000" w:themeColor="text1"/>
          <w:lang w:val="fo-FO" w:eastAsia="fo-FO"/>
        </w:rPr>
        <w:t xml:space="preserve"> hesa</w:t>
      </w:r>
      <w:r w:rsidRPr="00B82B8F">
        <w:rPr>
          <w:rFonts w:asciiTheme="minorHAnsi" w:hAnsiTheme="minorHAnsi"/>
          <w:color w:val="000000" w:themeColor="text1"/>
          <w:lang w:val="fo-FO" w:eastAsia="fo-FO"/>
        </w:rPr>
        <w:t xml:space="preserve"> umaftur eina ferð.</w:t>
      </w:r>
    </w:p>
    <w:p w14:paraId="511F057D" w14:textId="77777777" w:rsidR="006F51E9" w:rsidRDefault="006F51E9" w:rsidP="006F51E9">
      <w:pPr>
        <w:ind w:right="-143"/>
        <w:jc w:val="both"/>
        <w:rPr>
          <w:rFonts w:asciiTheme="minorHAnsi" w:hAnsiTheme="minorHAnsi"/>
          <w:color w:val="000000" w:themeColor="text1"/>
          <w:lang w:val="fo-FO" w:eastAsia="fo-FO"/>
        </w:rPr>
      </w:pPr>
    </w:p>
    <w:p w14:paraId="1BF72C71" w14:textId="77777777" w:rsidR="006F51E9" w:rsidRPr="0059687D" w:rsidRDefault="006F51E9" w:rsidP="006F51E9">
      <w:pPr>
        <w:ind w:right="-143"/>
        <w:jc w:val="both"/>
        <w:rPr>
          <w:rFonts w:asciiTheme="minorHAnsi" w:hAnsiTheme="minorHAnsi"/>
          <w:color w:val="000000" w:themeColor="text1"/>
          <w:lang w:val="fo-FO" w:eastAsia="fo-FO"/>
        </w:rPr>
      </w:pPr>
    </w:p>
    <w:p w14:paraId="0355EBED" w14:textId="0EE9379E" w:rsidR="007D06BD" w:rsidRPr="00AF6A05" w:rsidRDefault="008343EC" w:rsidP="006F51E9">
      <w:pPr>
        <w:pStyle w:val="Overskrift2"/>
        <w:spacing w:before="0" w:after="0"/>
        <w:rPr>
          <w:lang w:val="fo-FO"/>
        </w:rPr>
      </w:pPr>
      <w:bookmarkStart w:id="113" w:name="_Toc222313481"/>
      <w:r>
        <w:rPr>
          <w:lang w:val="fo-FO"/>
        </w:rPr>
        <w:t>5.</w:t>
      </w:r>
      <w:r w:rsidR="009F1450">
        <w:rPr>
          <w:lang w:val="fo-FO"/>
        </w:rPr>
        <w:t>5</w:t>
      </w:r>
      <w:r w:rsidR="0008237C" w:rsidRPr="004A5AB6">
        <w:rPr>
          <w:lang w:val="fo-FO"/>
        </w:rPr>
        <w:t xml:space="preserve"> </w:t>
      </w:r>
      <w:r w:rsidR="008E481C" w:rsidRPr="004A5AB6">
        <w:rPr>
          <w:lang w:val="fo-FO"/>
        </w:rPr>
        <w:t>Endalig</w:t>
      </w:r>
      <w:r w:rsidR="009F1450">
        <w:rPr>
          <w:lang w:val="fo-FO"/>
        </w:rPr>
        <w:t xml:space="preserve"> met</w:t>
      </w:r>
      <w:bookmarkEnd w:id="113"/>
    </w:p>
    <w:p w14:paraId="4581C960" w14:textId="77777777" w:rsidR="00F37843" w:rsidRPr="00B82B8F" w:rsidRDefault="008E481C" w:rsidP="00CB342A">
      <w:pPr>
        <w:rPr>
          <w:rFonts w:asciiTheme="minorHAnsi" w:hAnsiTheme="minorHAnsi"/>
          <w:lang w:val="fo-FO"/>
        </w:rPr>
      </w:pPr>
      <w:proofErr w:type="spellStart"/>
      <w:r w:rsidRPr="00B82B8F">
        <w:rPr>
          <w:rFonts w:asciiTheme="minorHAnsi" w:hAnsiTheme="minorHAnsi"/>
          <w:lang w:val="fo-FO"/>
        </w:rPr>
        <w:t>Talmet</w:t>
      </w:r>
      <w:proofErr w:type="spellEnd"/>
      <w:r w:rsidRPr="00B82B8F">
        <w:rPr>
          <w:rFonts w:asciiTheme="minorHAnsi" w:hAnsiTheme="minorHAnsi"/>
          <w:lang w:val="fo-FO"/>
        </w:rPr>
        <w:t xml:space="preserve"> verða við </w:t>
      </w:r>
      <w:proofErr w:type="spellStart"/>
      <w:r w:rsidRPr="00B82B8F">
        <w:rPr>
          <w:rFonts w:asciiTheme="minorHAnsi" w:hAnsiTheme="minorHAnsi"/>
          <w:lang w:val="fo-FO"/>
        </w:rPr>
        <w:t>undirvísingarlok</w:t>
      </w:r>
      <w:proofErr w:type="spellEnd"/>
      <w:r w:rsidRPr="00B82B8F">
        <w:rPr>
          <w:rFonts w:asciiTheme="minorHAnsi" w:hAnsiTheme="minorHAnsi"/>
          <w:lang w:val="fo-FO"/>
        </w:rPr>
        <w:t xml:space="preserve"> givin í hvørjari lærugrein sær. </w:t>
      </w:r>
    </w:p>
    <w:p w14:paraId="06A00C6B" w14:textId="5F8DFD8D" w:rsidR="008E481C" w:rsidRPr="00B82B8F" w:rsidRDefault="008E481C" w:rsidP="007D06BD">
      <w:pPr>
        <w:rPr>
          <w:rFonts w:asciiTheme="minorHAnsi" w:hAnsiTheme="minorHAnsi"/>
          <w:color w:val="0F4761" w:themeColor="accent1" w:themeShade="BF"/>
          <w:lang w:val="fo-FO"/>
        </w:rPr>
      </w:pPr>
      <w:r w:rsidRPr="00B82B8F">
        <w:rPr>
          <w:rFonts w:asciiTheme="minorHAnsi" w:hAnsiTheme="minorHAnsi"/>
          <w:lang w:val="fo-FO"/>
        </w:rPr>
        <w:t>Í vallærugreinu</w:t>
      </w:r>
      <w:r w:rsidR="000C13F0" w:rsidRPr="00B82B8F">
        <w:rPr>
          <w:rFonts w:asciiTheme="minorHAnsi" w:hAnsiTheme="minorHAnsi"/>
          <w:lang w:val="fo-FO"/>
        </w:rPr>
        <w:t>m</w:t>
      </w:r>
      <w:r w:rsidRPr="00B82B8F">
        <w:rPr>
          <w:rFonts w:asciiTheme="minorHAnsi" w:hAnsiTheme="minorHAnsi"/>
          <w:lang w:val="fo-FO"/>
        </w:rPr>
        <w:t xml:space="preserve"> fær næmingurin metingina staðin/ikki staðin. Valda evni</w:t>
      </w:r>
      <w:r w:rsidR="00F37843" w:rsidRPr="00B82B8F">
        <w:rPr>
          <w:rFonts w:asciiTheme="minorHAnsi" w:hAnsiTheme="minorHAnsi"/>
          <w:lang w:val="fo-FO"/>
        </w:rPr>
        <w:t xml:space="preserve"> </w:t>
      </w:r>
      <w:r w:rsidRPr="00B82B8F">
        <w:rPr>
          <w:rFonts w:asciiTheme="minorHAnsi" w:hAnsiTheme="minorHAnsi"/>
          <w:lang w:val="fo-FO"/>
        </w:rPr>
        <w:t>verður skrivað í prógvið.</w:t>
      </w:r>
    </w:p>
    <w:p w14:paraId="450914AD" w14:textId="660B9BD5" w:rsidR="008E481C" w:rsidRPr="00B82B8F" w:rsidRDefault="008E481C" w:rsidP="008E481C">
      <w:pPr>
        <w:autoSpaceDE w:val="0"/>
        <w:autoSpaceDN w:val="0"/>
        <w:adjustRightInd w:val="0"/>
        <w:spacing w:before="240"/>
        <w:ind w:right="-143"/>
        <w:jc w:val="both"/>
        <w:rPr>
          <w:rFonts w:asciiTheme="minorHAnsi" w:hAnsiTheme="minorHAnsi"/>
          <w:color w:val="000000" w:themeColor="text1"/>
          <w:lang w:val="fo-FO" w:eastAsia="fo-FO"/>
        </w:rPr>
      </w:pPr>
      <w:r w:rsidRPr="00B82B8F">
        <w:rPr>
          <w:rFonts w:asciiTheme="minorHAnsi" w:hAnsiTheme="minorHAnsi"/>
          <w:color w:val="000000" w:themeColor="text1"/>
          <w:lang w:val="fo-FO" w:eastAsia="fo-FO"/>
        </w:rPr>
        <w:t xml:space="preserve">Fyri at fara til próvtøku skal næmingurin við </w:t>
      </w:r>
      <w:proofErr w:type="spellStart"/>
      <w:r w:rsidRPr="00B82B8F">
        <w:rPr>
          <w:rFonts w:asciiTheme="minorHAnsi" w:hAnsiTheme="minorHAnsi"/>
          <w:color w:val="000000" w:themeColor="text1"/>
          <w:lang w:val="fo-FO" w:eastAsia="fo-FO"/>
        </w:rPr>
        <w:t>undirvísingarlok</w:t>
      </w:r>
      <w:proofErr w:type="spellEnd"/>
      <w:r w:rsidRPr="00B82B8F">
        <w:rPr>
          <w:rFonts w:asciiTheme="minorHAnsi" w:hAnsiTheme="minorHAnsi"/>
          <w:color w:val="000000" w:themeColor="text1"/>
          <w:lang w:val="fo-FO" w:eastAsia="fo-FO"/>
        </w:rPr>
        <w:t xml:space="preserve"> í minsta lagi hava fingið talmetið 02 í yrkislærugreinunum, og í</w:t>
      </w:r>
      <w:r w:rsidR="008343EC" w:rsidRPr="00B82B8F">
        <w:rPr>
          <w:rFonts w:asciiTheme="minorHAnsi" w:hAnsiTheme="minorHAnsi"/>
          <w:color w:val="000000" w:themeColor="text1"/>
          <w:lang w:val="fo-FO" w:eastAsia="fo-FO"/>
        </w:rPr>
        <w:t xml:space="preserve"> </w:t>
      </w:r>
      <w:r w:rsidRPr="00B82B8F">
        <w:rPr>
          <w:rFonts w:asciiTheme="minorHAnsi" w:hAnsiTheme="minorHAnsi"/>
          <w:color w:val="000000" w:themeColor="text1"/>
          <w:lang w:val="fo-FO" w:eastAsia="fo-FO"/>
        </w:rPr>
        <w:t>m</w:t>
      </w:r>
      <w:r w:rsidR="008343EC" w:rsidRPr="00B82B8F">
        <w:rPr>
          <w:rFonts w:asciiTheme="minorHAnsi" w:hAnsiTheme="minorHAnsi"/>
          <w:color w:val="000000" w:themeColor="text1"/>
          <w:lang w:val="fo-FO" w:eastAsia="fo-FO"/>
        </w:rPr>
        <w:t>i</w:t>
      </w:r>
      <w:r w:rsidRPr="00B82B8F">
        <w:rPr>
          <w:rFonts w:asciiTheme="minorHAnsi" w:hAnsiTheme="minorHAnsi"/>
          <w:color w:val="000000" w:themeColor="text1"/>
          <w:lang w:val="fo-FO" w:eastAsia="fo-FO"/>
        </w:rPr>
        <w:t>ðal talmetið 02 í almennum lærugreinum</w:t>
      </w:r>
      <w:r w:rsidR="00094F07" w:rsidRPr="00B82B8F">
        <w:rPr>
          <w:rFonts w:asciiTheme="minorHAnsi" w:hAnsiTheme="minorHAnsi"/>
          <w:color w:val="000000" w:themeColor="text1"/>
          <w:lang w:val="fo-FO" w:eastAsia="fo-FO"/>
        </w:rPr>
        <w:t xml:space="preserve">. </w:t>
      </w:r>
      <w:r w:rsidR="00094F07" w:rsidRPr="00B82B8F">
        <w:rPr>
          <w:rStyle w:val="Kommentarhenvisning"/>
          <w:rFonts w:asciiTheme="minorHAnsi" w:hAnsiTheme="minorHAnsi"/>
          <w:color w:val="000000" w:themeColor="text1"/>
          <w:sz w:val="24"/>
          <w:szCs w:val="24"/>
          <w:lang w:val="fo-FO"/>
        </w:rPr>
        <w:t>N</w:t>
      </w:r>
      <w:r w:rsidRPr="00B82B8F">
        <w:rPr>
          <w:rStyle w:val="Kommentarhenvisning"/>
          <w:rFonts w:asciiTheme="minorHAnsi" w:hAnsiTheme="minorHAnsi"/>
          <w:color w:val="000000" w:themeColor="text1"/>
          <w:sz w:val="24"/>
          <w:szCs w:val="24"/>
          <w:lang w:val="fo-FO"/>
        </w:rPr>
        <w:t>áttúr</w:t>
      </w:r>
      <w:r w:rsidR="008343EC" w:rsidRPr="00B82B8F">
        <w:rPr>
          <w:rStyle w:val="Kommentarhenvisning"/>
          <w:rFonts w:asciiTheme="minorHAnsi" w:hAnsiTheme="minorHAnsi"/>
          <w:color w:val="000000" w:themeColor="text1"/>
          <w:sz w:val="24"/>
          <w:szCs w:val="24"/>
          <w:lang w:val="fo-FO"/>
        </w:rPr>
        <w:t>u</w:t>
      </w:r>
      <w:r w:rsidRPr="00B82B8F">
        <w:rPr>
          <w:rStyle w:val="Kommentarhenvisning"/>
          <w:rFonts w:asciiTheme="minorHAnsi" w:hAnsiTheme="minorHAnsi"/>
          <w:color w:val="000000" w:themeColor="text1"/>
          <w:sz w:val="24"/>
          <w:szCs w:val="24"/>
          <w:lang w:val="fo-FO"/>
        </w:rPr>
        <w:t xml:space="preserve">læra </w:t>
      </w:r>
      <w:r w:rsidR="00330F05">
        <w:rPr>
          <w:rStyle w:val="Kommentarhenvisning"/>
          <w:rFonts w:asciiTheme="minorHAnsi" w:hAnsiTheme="minorHAnsi"/>
          <w:color w:val="000000" w:themeColor="text1"/>
          <w:sz w:val="24"/>
          <w:szCs w:val="24"/>
          <w:lang w:val="fo-FO"/>
        </w:rPr>
        <w:t xml:space="preserve">skal </w:t>
      </w:r>
      <w:r w:rsidRPr="00B82B8F">
        <w:rPr>
          <w:rStyle w:val="Kommentarhenvisning"/>
          <w:rFonts w:asciiTheme="minorHAnsi" w:hAnsiTheme="minorHAnsi"/>
          <w:color w:val="000000" w:themeColor="text1"/>
          <w:sz w:val="24"/>
          <w:szCs w:val="24"/>
          <w:lang w:val="fo-FO"/>
        </w:rPr>
        <w:t>verða staðin við talmetinum 02.</w:t>
      </w:r>
      <w:r w:rsidRPr="00B82B8F">
        <w:rPr>
          <w:rFonts w:asciiTheme="minorHAnsi" w:hAnsiTheme="minorHAnsi"/>
          <w:color w:val="000000" w:themeColor="text1"/>
          <w:lang w:val="fo-FO"/>
        </w:rPr>
        <w:t xml:space="preserve"> </w:t>
      </w:r>
      <w:r w:rsidRPr="00B82B8F">
        <w:rPr>
          <w:rFonts w:asciiTheme="minorHAnsi" w:hAnsiTheme="minorHAnsi"/>
          <w:color w:val="000000" w:themeColor="text1"/>
          <w:lang w:val="fo-FO" w:eastAsia="fo-FO"/>
        </w:rPr>
        <w:t>Fyri at fara til próvtøku skal næmingurin hava latið inn alt kravt skrivligt avrik sambært ásetingum skúlans.</w:t>
      </w:r>
    </w:p>
    <w:p w14:paraId="46CF4A9C" w14:textId="77777777" w:rsidR="00A636CE" w:rsidRDefault="00A636CE" w:rsidP="008E481C">
      <w:pPr>
        <w:rPr>
          <w:b/>
          <w:color w:val="000000" w:themeColor="text1"/>
          <w:lang w:val="fo-FO"/>
        </w:rPr>
      </w:pPr>
      <w:bookmarkStart w:id="114" w:name="_Toc375211759"/>
      <w:bookmarkStart w:id="115" w:name="_Toc375211901"/>
    </w:p>
    <w:p w14:paraId="173BF228" w14:textId="77777777" w:rsidR="00A636CE" w:rsidRDefault="00A636CE" w:rsidP="008E481C">
      <w:pPr>
        <w:rPr>
          <w:color w:val="000000" w:themeColor="text1"/>
          <w:lang w:val="fo-FO"/>
        </w:rPr>
      </w:pPr>
    </w:p>
    <w:p w14:paraId="6FC3540E" w14:textId="2CCED339" w:rsidR="008E481C" w:rsidRDefault="00292345" w:rsidP="00CB342A">
      <w:pPr>
        <w:pStyle w:val="Overskrift2"/>
        <w:spacing w:before="0" w:after="0"/>
        <w:rPr>
          <w:lang w:val="fo-FO"/>
        </w:rPr>
      </w:pPr>
      <w:bookmarkStart w:id="116" w:name="_Toc222313482"/>
      <w:bookmarkEnd w:id="114"/>
      <w:bookmarkEnd w:id="115"/>
      <w:r>
        <w:rPr>
          <w:lang w:val="fo-FO"/>
        </w:rPr>
        <w:t xml:space="preserve">5.6 </w:t>
      </w:r>
      <w:r w:rsidR="0012760E">
        <w:rPr>
          <w:lang w:val="fo-FO"/>
        </w:rPr>
        <w:t>S</w:t>
      </w:r>
      <w:r w:rsidR="008E481C" w:rsidRPr="00E949AE">
        <w:rPr>
          <w:lang w:val="fo-FO"/>
        </w:rPr>
        <w:t>amrøður, støðumet og próvtøkur:</w:t>
      </w:r>
      <w:bookmarkEnd w:id="116"/>
    </w:p>
    <w:p w14:paraId="1162033F" w14:textId="77777777" w:rsidR="00EF1487" w:rsidRPr="00B82B8F" w:rsidRDefault="0053486C" w:rsidP="00CB342A">
      <w:pPr>
        <w:rPr>
          <w:rFonts w:asciiTheme="minorHAnsi" w:hAnsiTheme="minorHAnsi"/>
          <w:lang w:val="fo-FO"/>
        </w:rPr>
      </w:pPr>
      <w:r w:rsidRPr="00B82B8F">
        <w:rPr>
          <w:rFonts w:asciiTheme="minorHAnsi" w:hAnsiTheme="minorHAnsi"/>
          <w:lang w:val="fo-FO"/>
        </w:rPr>
        <w:t>Ígjøgnum útbúgvingina verða ymsar metingar gjørdar</w:t>
      </w:r>
      <w:r w:rsidR="007A7D95" w:rsidRPr="00B82B8F">
        <w:rPr>
          <w:rFonts w:asciiTheme="minorHAnsi" w:hAnsiTheme="minorHAnsi"/>
          <w:lang w:val="fo-FO"/>
        </w:rPr>
        <w:t xml:space="preserve"> </w:t>
      </w:r>
      <w:r w:rsidRPr="00B82B8F">
        <w:rPr>
          <w:rFonts w:asciiTheme="minorHAnsi" w:hAnsiTheme="minorHAnsi"/>
          <w:lang w:val="fo-FO"/>
        </w:rPr>
        <w:t>við innanhýsis royndum í skúla</w:t>
      </w:r>
      <w:r w:rsidR="008718A6" w:rsidRPr="00B82B8F">
        <w:rPr>
          <w:rFonts w:asciiTheme="minorHAnsi" w:hAnsiTheme="minorHAnsi"/>
          <w:lang w:val="fo-FO"/>
        </w:rPr>
        <w:t>eindum</w:t>
      </w:r>
      <w:r w:rsidR="00592CB9" w:rsidRPr="00B82B8F">
        <w:rPr>
          <w:rFonts w:asciiTheme="minorHAnsi" w:hAnsiTheme="minorHAnsi"/>
          <w:lang w:val="fo-FO"/>
        </w:rPr>
        <w:t xml:space="preserve"> og samrøðum í starvsvenjingini.</w:t>
      </w:r>
      <w:r w:rsidR="00106822" w:rsidRPr="00B82B8F">
        <w:rPr>
          <w:rFonts w:asciiTheme="minorHAnsi" w:hAnsiTheme="minorHAnsi"/>
          <w:lang w:val="fo-FO"/>
        </w:rPr>
        <w:t xml:space="preserve"> Næmingar fáa støðumet í øllum lærugreinum fyri hvø</w:t>
      </w:r>
      <w:r w:rsidR="00A12937" w:rsidRPr="00B82B8F">
        <w:rPr>
          <w:rFonts w:asciiTheme="minorHAnsi" w:hAnsiTheme="minorHAnsi"/>
          <w:lang w:val="fo-FO"/>
        </w:rPr>
        <w:t>rja</w:t>
      </w:r>
      <w:r w:rsidR="00106822" w:rsidRPr="00B82B8F">
        <w:rPr>
          <w:rFonts w:asciiTheme="minorHAnsi" w:hAnsiTheme="minorHAnsi"/>
          <w:lang w:val="fo-FO"/>
        </w:rPr>
        <w:t xml:space="preserve"> skúla</w:t>
      </w:r>
      <w:r w:rsidR="00A12937" w:rsidRPr="00B82B8F">
        <w:rPr>
          <w:rFonts w:asciiTheme="minorHAnsi" w:hAnsiTheme="minorHAnsi"/>
          <w:lang w:val="fo-FO"/>
        </w:rPr>
        <w:t>eind</w:t>
      </w:r>
      <w:r w:rsidR="00106822" w:rsidRPr="00B82B8F">
        <w:rPr>
          <w:rFonts w:asciiTheme="minorHAnsi" w:hAnsiTheme="minorHAnsi"/>
          <w:lang w:val="fo-FO"/>
        </w:rPr>
        <w:t xml:space="preserve"> og </w:t>
      </w:r>
      <w:r w:rsidR="00251B62" w:rsidRPr="00B82B8F">
        <w:rPr>
          <w:rFonts w:asciiTheme="minorHAnsi" w:hAnsiTheme="minorHAnsi"/>
          <w:lang w:val="fo-FO"/>
        </w:rPr>
        <w:t>skrivlig støðumet fyri hvørja starvsvenjing.</w:t>
      </w:r>
      <w:r w:rsidR="00393AC6" w:rsidRPr="00B82B8F">
        <w:rPr>
          <w:rFonts w:asciiTheme="minorHAnsi" w:hAnsiTheme="minorHAnsi"/>
          <w:lang w:val="fo-FO"/>
        </w:rPr>
        <w:t xml:space="preserve"> </w:t>
      </w:r>
    </w:p>
    <w:p w14:paraId="0E7690D6" w14:textId="108A69F4" w:rsidR="00106822" w:rsidRPr="00B82B8F" w:rsidRDefault="00393AC6" w:rsidP="002B62BA">
      <w:pPr>
        <w:rPr>
          <w:rFonts w:asciiTheme="minorHAnsi" w:hAnsiTheme="minorHAnsi"/>
          <w:lang w:val="fo-FO"/>
        </w:rPr>
      </w:pPr>
      <w:r w:rsidRPr="00B82B8F">
        <w:rPr>
          <w:rFonts w:asciiTheme="minorHAnsi" w:hAnsiTheme="minorHAnsi"/>
          <w:lang w:val="fo-FO"/>
        </w:rPr>
        <w:t>Í talvuni niðanfyri sæst yvirlit yvir metingar næmingar fáa ígjøgnum útbúgvingina.</w:t>
      </w:r>
    </w:p>
    <w:p w14:paraId="59438C4C" w14:textId="2C521897" w:rsidR="00481C44" w:rsidRPr="00B82B8F" w:rsidRDefault="00481C44" w:rsidP="002B62BA">
      <w:pPr>
        <w:rPr>
          <w:rFonts w:asciiTheme="minorHAnsi" w:hAnsiTheme="minorHAnsi"/>
          <w:lang w:val="fo-FO"/>
        </w:rPr>
      </w:pPr>
      <w:r w:rsidRPr="00B82B8F">
        <w:rPr>
          <w:rFonts w:asciiTheme="minorHAnsi" w:hAnsiTheme="minorHAnsi"/>
          <w:lang w:val="fo-FO"/>
        </w:rPr>
        <w:t>N</w:t>
      </w:r>
      <w:r w:rsidR="00393AC6" w:rsidRPr="00B82B8F">
        <w:rPr>
          <w:rFonts w:asciiTheme="minorHAnsi" w:hAnsiTheme="minorHAnsi"/>
          <w:lang w:val="fo-FO"/>
        </w:rPr>
        <w:t>æmingar</w:t>
      </w:r>
      <w:r w:rsidR="00D6438D" w:rsidRPr="00B82B8F">
        <w:rPr>
          <w:rFonts w:asciiTheme="minorHAnsi" w:hAnsiTheme="minorHAnsi"/>
          <w:lang w:val="fo-FO"/>
        </w:rPr>
        <w:t>,</w:t>
      </w:r>
      <w:r w:rsidR="00393AC6" w:rsidRPr="00B82B8F">
        <w:rPr>
          <w:rFonts w:asciiTheme="minorHAnsi" w:hAnsiTheme="minorHAnsi"/>
          <w:lang w:val="fo-FO"/>
        </w:rPr>
        <w:t xml:space="preserve"> sum eru </w:t>
      </w:r>
      <w:r w:rsidR="00303B29" w:rsidRPr="00B82B8F">
        <w:rPr>
          <w:rFonts w:asciiTheme="minorHAnsi" w:hAnsiTheme="minorHAnsi"/>
          <w:lang w:val="fo-FO"/>
        </w:rPr>
        <w:t>góðskrivaðir í starvsvenjing 5, eru li</w:t>
      </w:r>
      <w:r w:rsidR="00D6438D" w:rsidRPr="00B82B8F">
        <w:rPr>
          <w:rFonts w:asciiTheme="minorHAnsi" w:hAnsiTheme="minorHAnsi"/>
          <w:lang w:val="fo-FO"/>
        </w:rPr>
        <w:t>dnir við útbúgvingina</w:t>
      </w:r>
      <w:r w:rsidR="00303B29" w:rsidRPr="00B82B8F">
        <w:rPr>
          <w:rFonts w:asciiTheme="minorHAnsi" w:hAnsiTheme="minorHAnsi"/>
          <w:lang w:val="fo-FO"/>
        </w:rPr>
        <w:t xml:space="preserve"> eftir próvtøkurnar. </w:t>
      </w:r>
    </w:p>
    <w:p w14:paraId="6114E541" w14:textId="19D7C50A" w:rsidR="004052B0" w:rsidRDefault="00D6438D" w:rsidP="002B62BA">
      <w:pPr>
        <w:rPr>
          <w:rFonts w:asciiTheme="minorHAnsi" w:hAnsiTheme="minorHAnsi"/>
          <w:lang w:val="fo-FO"/>
        </w:rPr>
      </w:pPr>
      <w:r w:rsidRPr="00B82B8F">
        <w:rPr>
          <w:rFonts w:asciiTheme="minorHAnsi" w:hAnsiTheme="minorHAnsi"/>
          <w:lang w:val="fo-FO"/>
        </w:rPr>
        <w:t>N</w:t>
      </w:r>
      <w:r w:rsidR="00303B29" w:rsidRPr="00B82B8F">
        <w:rPr>
          <w:rFonts w:asciiTheme="minorHAnsi" w:hAnsiTheme="minorHAnsi"/>
          <w:lang w:val="fo-FO"/>
        </w:rPr>
        <w:t>æmingar</w:t>
      </w:r>
      <w:r w:rsidRPr="00B82B8F">
        <w:rPr>
          <w:rFonts w:asciiTheme="minorHAnsi" w:hAnsiTheme="minorHAnsi"/>
          <w:lang w:val="fo-FO"/>
        </w:rPr>
        <w:t>,</w:t>
      </w:r>
      <w:r w:rsidR="00303B29" w:rsidRPr="00B82B8F">
        <w:rPr>
          <w:rFonts w:asciiTheme="minorHAnsi" w:hAnsiTheme="minorHAnsi"/>
          <w:lang w:val="fo-FO"/>
        </w:rPr>
        <w:t xml:space="preserve"> sum ikki hava fingið starvsvenjing 5 góðskrivaða, </w:t>
      </w:r>
      <w:r w:rsidR="0096177B" w:rsidRPr="00B82B8F">
        <w:rPr>
          <w:rFonts w:asciiTheme="minorHAnsi" w:hAnsiTheme="minorHAnsi"/>
          <w:lang w:val="fo-FO"/>
        </w:rPr>
        <w:t>skriva verkætlan eftir at starvsvenjing 5 er liðug</w:t>
      </w:r>
      <w:r w:rsidR="00B82B8F" w:rsidRPr="00B82B8F">
        <w:rPr>
          <w:rFonts w:asciiTheme="minorHAnsi" w:hAnsiTheme="minorHAnsi"/>
          <w:lang w:val="fo-FO"/>
        </w:rPr>
        <w:t>.</w:t>
      </w:r>
    </w:p>
    <w:p w14:paraId="47B9205B" w14:textId="77777777" w:rsidR="00622043" w:rsidRDefault="00622043" w:rsidP="002B62BA">
      <w:pPr>
        <w:rPr>
          <w:rFonts w:asciiTheme="minorHAnsi" w:hAnsiTheme="minorHAnsi"/>
          <w:lang w:val="fo-FO"/>
        </w:rPr>
      </w:pPr>
    </w:p>
    <w:tbl>
      <w:tblPr>
        <w:tblW w:w="10627" w:type="dxa"/>
        <w:tblLook w:val="04A0" w:firstRow="1" w:lastRow="0" w:firstColumn="1" w:lastColumn="0" w:noHBand="0" w:noVBand="1"/>
      </w:tblPr>
      <w:tblGrid>
        <w:gridCol w:w="1420"/>
        <w:gridCol w:w="1415"/>
        <w:gridCol w:w="1456"/>
        <w:gridCol w:w="1516"/>
        <w:gridCol w:w="1700"/>
        <w:gridCol w:w="1560"/>
        <w:gridCol w:w="1560"/>
      </w:tblGrid>
      <w:tr w:rsidR="00F549CA" w:rsidRPr="00AD7DE8" w14:paraId="3653986E" w14:textId="77777777" w:rsidTr="00A2476C">
        <w:trPr>
          <w:trHeight w:val="420"/>
        </w:trPr>
        <w:tc>
          <w:tcPr>
            <w:tcW w:w="1420" w:type="dxa"/>
            <w:tcBorders>
              <w:top w:val="nil"/>
              <w:left w:val="nil"/>
              <w:bottom w:val="nil"/>
              <w:right w:val="nil"/>
            </w:tcBorders>
            <w:shd w:val="clear" w:color="000000" w:fill="BFBFBF"/>
            <w:noWrap/>
            <w:vAlign w:val="center"/>
            <w:hideMark/>
          </w:tcPr>
          <w:p w14:paraId="72756BDD" w14:textId="77777777" w:rsidR="00F549CA" w:rsidRDefault="00F549CA">
            <w:pPr>
              <w:jc w:val="center"/>
              <w:rPr>
                <w:rFonts w:ascii="Aptos Narrow" w:hAnsi="Aptos Narrow"/>
                <w:b/>
                <w:bCs/>
                <w:color w:val="000000"/>
                <w:sz w:val="22"/>
                <w:szCs w:val="22"/>
                <w:lang w:val="fo-FO" w:eastAsia="fo-FO"/>
              </w:rPr>
            </w:pPr>
            <w:r>
              <w:rPr>
                <w:rFonts w:ascii="Aptos Narrow" w:hAnsi="Aptos Narrow"/>
                <w:b/>
                <w:bCs/>
                <w:color w:val="000000"/>
                <w:sz w:val="22"/>
                <w:szCs w:val="22"/>
              </w:rPr>
              <w:lastRenderedPageBreak/>
              <w:t>HRØ</w:t>
            </w:r>
          </w:p>
        </w:tc>
        <w:tc>
          <w:tcPr>
            <w:tcW w:w="9205" w:type="dxa"/>
            <w:gridSpan w:val="6"/>
            <w:tcBorders>
              <w:top w:val="nil"/>
              <w:left w:val="nil"/>
              <w:bottom w:val="nil"/>
              <w:right w:val="nil"/>
            </w:tcBorders>
            <w:shd w:val="clear" w:color="000000" w:fill="BFBFBF"/>
            <w:noWrap/>
            <w:vAlign w:val="center"/>
            <w:hideMark/>
          </w:tcPr>
          <w:p w14:paraId="1DB7FC37" w14:textId="77777777" w:rsidR="00F549CA" w:rsidRPr="00F549CA" w:rsidRDefault="00F549CA">
            <w:pPr>
              <w:jc w:val="center"/>
              <w:rPr>
                <w:rFonts w:ascii="Aptos" w:hAnsi="Aptos"/>
                <w:b/>
                <w:bCs/>
                <w:color w:val="000000"/>
                <w:lang w:val="fo-FO"/>
              </w:rPr>
            </w:pPr>
            <w:r w:rsidRPr="00F549CA">
              <w:rPr>
                <w:rFonts w:ascii="Aptos" w:hAnsi="Aptos"/>
                <w:b/>
                <w:bCs/>
                <w:color w:val="000000"/>
                <w:lang w:val="fo-FO"/>
              </w:rPr>
              <w:t>Yvirlit yvir samrøður, innanhýsis metingar, royndir og próvtøkur</w:t>
            </w:r>
          </w:p>
        </w:tc>
      </w:tr>
      <w:tr w:rsidR="00F549CA" w14:paraId="180BBF53" w14:textId="77777777" w:rsidTr="00A2476C">
        <w:trPr>
          <w:trHeight w:val="288"/>
        </w:trPr>
        <w:tc>
          <w:tcPr>
            <w:tcW w:w="1420" w:type="dxa"/>
            <w:tcBorders>
              <w:top w:val="nil"/>
              <w:left w:val="nil"/>
              <w:bottom w:val="nil"/>
              <w:right w:val="nil"/>
            </w:tcBorders>
            <w:shd w:val="clear" w:color="000000" w:fill="A6C9EC"/>
            <w:noWrap/>
            <w:vAlign w:val="bottom"/>
            <w:hideMark/>
          </w:tcPr>
          <w:p w14:paraId="400B949E" w14:textId="77777777" w:rsidR="00F549CA" w:rsidRDefault="00F549CA">
            <w:pPr>
              <w:rPr>
                <w:rFonts w:ascii="Aptos Narrow" w:hAnsi="Aptos Narrow"/>
                <w:color w:val="000000"/>
                <w:sz w:val="20"/>
                <w:szCs w:val="20"/>
              </w:rPr>
            </w:pPr>
            <w:proofErr w:type="spellStart"/>
            <w:r>
              <w:rPr>
                <w:rFonts w:ascii="Aptos Narrow" w:hAnsi="Aptos Narrow"/>
                <w:color w:val="000000"/>
                <w:sz w:val="20"/>
                <w:szCs w:val="20"/>
              </w:rPr>
              <w:t>Ástøðið</w:t>
            </w:r>
            <w:proofErr w:type="spellEnd"/>
            <w:r>
              <w:rPr>
                <w:rFonts w:ascii="Aptos Narrow" w:hAnsi="Aptos Narrow"/>
                <w:color w:val="000000"/>
                <w:sz w:val="20"/>
                <w:szCs w:val="20"/>
              </w:rPr>
              <w:t xml:space="preserve"> 1</w:t>
            </w:r>
          </w:p>
        </w:tc>
        <w:tc>
          <w:tcPr>
            <w:tcW w:w="1415" w:type="dxa"/>
            <w:tcBorders>
              <w:top w:val="nil"/>
              <w:left w:val="nil"/>
              <w:bottom w:val="nil"/>
              <w:right w:val="nil"/>
            </w:tcBorders>
            <w:shd w:val="clear" w:color="000000" w:fill="A6C9EC"/>
            <w:noWrap/>
            <w:vAlign w:val="bottom"/>
            <w:hideMark/>
          </w:tcPr>
          <w:p w14:paraId="17515761" w14:textId="77777777" w:rsidR="00F549CA" w:rsidRDefault="00F549CA">
            <w:pPr>
              <w:rPr>
                <w:rFonts w:ascii="Aptos Narrow" w:hAnsi="Aptos Narrow"/>
                <w:color w:val="000000"/>
                <w:sz w:val="20"/>
                <w:szCs w:val="20"/>
              </w:rPr>
            </w:pPr>
            <w:proofErr w:type="spellStart"/>
            <w:r>
              <w:rPr>
                <w:rFonts w:ascii="Aptos Narrow" w:hAnsi="Aptos Narrow"/>
                <w:color w:val="000000"/>
                <w:sz w:val="20"/>
                <w:szCs w:val="20"/>
              </w:rPr>
              <w:t>Innanhýsis</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eftirmeting</w:t>
            </w:r>
            <w:proofErr w:type="spellEnd"/>
          </w:p>
        </w:tc>
        <w:tc>
          <w:tcPr>
            <w:tcW w:w="1456" w:type="dxa"/>
            <w:tcBorders>
              <w:top w:val="nil"/>
              <w:left w:val="nil"/>
              <w:bottom w:val="nil"/>
              <w:right w:val="nil"/>
            </w:tcBorders>
            <w:shd w:val="clear" w:color="000000" w:fill="A6C9EC"/>
            <w:noWrap/>
            <w:vAlign w:val="bottom"/>
            <w:hideMark/>
          </w:tcPr>
          <w:p w14:paraId="2691DFE2" w14:textId="77777777" w:rsidR="00F549CA" w:rsidRDefault="00F549CA">
            <w:pPr>
              <w:rPr>
                <w:rFonts w:ascii="Aptos Narrow" w:hAnsi="Aptos Narrow"/>
                <w:color w:val="000000"/>
                <w:sz w:val="20"/>
                <w:szCs w:val="20"/>
              </w:rPr>
            </w:pPr>
            <w:r>
              <w:rPr>
                <w:rFonts w:ascii="Aptos Narrow" w:hAnsi="Aptos Narrow"/>
                <w:color w:val="000000"/>
                <w:sz w:val="20"/>
                <w:szCs w:val="20"/>
              </w:rPr>
              <w:t> </w:t>
            </w:r>
          </w:p>
        </w:tc>
        <w:tc>
          <w:tcPr>
            <w:tcW w:w="1516" w:type="dxa"/>
            <w:tcBorders>
              <w:top w:val="nil"/>
              <w:left w:val="nil"/>
              <w:bottom w:val="nil"/>
              <w:right w:val="nil"/>
            </w:tcBorders>
            <w:shd w:val="clear" w:color="000000" w:fill="A6C9EC"/>
            <w:noWrap/>
            <w:vAlign w:val="bottom"/>
            <w:hideMark/>
          </w:tcPr>
          <w:p w14:paraId="4546AB0E" w14:textId="77777777" w:rsidR="00F549CA" w:rsidRDefault="00F549CA">
            <w:pPr>
              <w:rPr>
                <w:rFonts w:ascii="Aptos Narrow" w:hAnsi="Aptos Narrow"/>
                <w:color w:val="000000"/>
                <w:sz w:val="20"/>
                <w:szCs w:val="20"/>
              </w:rPr>
            </w:pPr>
            <w:r>
              <w:rPr>
                <w:rFonts w:ascii="Aptos Narrow" w:hAnsi="Aptos Narrow"/>
                <w:color w:val="000000"/>
                <w:sz w:val="20"/>
                <w:szCs w:val="20"/>
              </w:rPr>
              <w:t> </w:t>
            </w:r>
          </w:p>
        </w:tc>
        <w:tc>
          <w:tcPr>
            <w:tcW w:w="1700" w:type="dxa"/>
            <w:tcBorders>
              <w:top w:val="nil"/>
              <w:left w:val="nil"/>
              <w:bottom w:val="nil"/>
              <w:right w:val="nil"/>
            </w:tcBorders>
            <w:shd w:val="clear" w:color="000000" w:fill="A6C9EC"/>
            <w:noWrap/>
            <w:vAlign w:val="bottom"/>
            <w:hideMark/>
          </w:tcPr>
          <w:p w14:paraId="431D1CA4" w14:textId="77777777" w:rsidR="00F549CA" w:rsidRDefault="00F549CA">
            <w:pPr>
              <w:rPr>
                <w:rFonts w:ascii="Aptos Narrow" w:hAnsi="Aptos Narrow"/>
                <w:color w:val="000000"/>
                <w:sz w:val="20"/>
                <w:szCs w:val="20"/>
              </w:rPr>
            </w:pPr>
            <w:r>
              <w:rPr>
                <w:rFonts w:ascii="Aptos Narrow" w:hAnsi="Aptos Narrow"/>
                <w:color w:val="000000"/>
                <w:sz w:val="20"/>
                <w:szCs w:val="20"/>
              </w:rPr>
              <w:t> </w:t>
            </w:r>
          </w:p>
        </w:tc>
        <w:tc>
          <w:tcPr>
            <w:tcW w:w="3120" w:type="dxa"/>
            <w:gridSpan w:val="2"/>
            <w:tcBorders>
              <w:top w:val="nil"/>
              <w:left w:val="nil"/>
              <w:bottom w:val="nil"/>
              <w:right w:val="nil"/>
            </w:tcBorders>
            <w:shd w:val="clear" w:color="000000" w:fill="A6C9EC"/>
            <w:noWrap/>
            <w:vAlign w:val="bottom"/>
            <w:hideMark/>
          </w:tcPr>
          <w:p w14:paraId="4EE09046" w14:textId="77777777" w:rsidR="00F549CA" w:rsidRDefault="00F549CA">
            <w:pPr>
              <w:rPr>
                <w:rFonts w:ascii="Aptos Narrow" w:hAnsi="Aptos Narrow"/>
                <w:color w:val="000000"/>
                <w:sz w:val="20"/>
                <w:szCs w:val="20"/>
              </w:rPr>
            </w:pPr>
            <w:proofErr w:type="spellStart"/>
            <w:r>
              <w:rPr>
                <w:rFonts w:ascii="Aptos Narrow" w:hAnsi="Aptos Narrow"/>
                <w:color w:val="000000"/>
                <w:sz w:val="20"/>
                <w:szCs w:val="20"/>
              </w:rPr>
              <w:t>Innanhýsis</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talmet</w:t>
            </w:r>
            <w:proofErr w:type="spellEnd"/>
            <w:r>
              <w:rPr>
                <w:rFonts w:ascii="Aptos Narrow" w:hAnsi="Aptos Narrow"/>
                <w:color w:val="000000"/>
                <w:sz w:val="20"/>
                <w:szCs w:val="20"/>
              </w:rPr>
              <w:t xml:space="preserve"> í </w:t>
            </w:r>
            <w:proofErr w:type="spellStart"/>
            <w:r>
              <w:rPr>
                <w:rFonts w:ascii="Aptos Narrow" w:hAnsi="Aptos Narrow"/>
                <w:color w:val="000000"/>
                <w:sz w:val="20"/>
                <w:szCs w:val="20"/>
              </w:rPr>
              <w:t>øllum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lærugreinum</w:t>
            </w:r>
            <w:proofErr w:type="spellEnd"/>
          </w:p>
        </w:tc>
      </w:tr>
      <w:tr w:rsidR="009279DD" w14:paraId="70FA53EB" w14:textId="77777777" w:rsidTr="00A2476C">
        <w:trPr>
          <w:trHeight w:val="576"/>
        </w:trPr>
        <w:tc>
          <w:tcPr>
            <w:tcW w:w="1420" w:type="dxa"/>
            <w:tcBorders>
              <w:top w:val="nil"/>
              <w:left w:val="nil"/>
              <w:bottom w:val="nil"/>
              <w:right w:val="nil"/>
            </w:tcBorders>
            <w:shd w:val="clear" w:color="000000" w:fill="C1F0C8"/>
            <w:noWrap/>
            <w:vAlign w:val="center"/>
            <w:hideMark/>
          </w:tcPr>
          <w:p w14:paraId="15B78A3A" w14:textId="77777777" w:rsidR="009279DD" w:rsidRDefault="009279DD">
            <w:pPr>
              <w:jc w:val="center"/>
              <w:rPr>
                <w:rFonts w:ascii="Aptos Narrow" w:hAnsi="Aptos Narrow"/>
                <w:color w:val="000000"/>
                <w:sz w:val="20"/>
                <w:szCs w:val="20"/>
              </w:rPr>
            </w:pPr>
            <w:proofErr w:type="spellStart"/>
            <w:r>
              <w:rPr>
                <w:rFonts w:ascii="Aptos Narrow" w:hAnsi="Aptos Narrow"/>
                <w:color w:val="000000"/>
                <w:sz w:val="20"/>
                <w:szCs w:val="20"/>
              </w:rPr>
              <w:t>Starvsvenjing</w:t>
            </w:r>
            <w:proofErr w:type="spellEnd"/>
            <w:r>
              <w:rPr>
                <w:rFonts w:ascii="Aptos Narrow" w:hAnsi="Aptos Narrow"/>
                <w:color w:val="000000"/>
                <w:sz w:val="20"/>
                <w:szCs w:val="20"/>
              </w:rPr>
              <w:t xml:space="preserve"> 1</w:t>
            </w:r>
          </w:p>
        </w:tc>
        <w:tc>
          <w:tcPr>
            <w:tcW w:w="1415" w:type="dxa"/>
            <w:tcBorders>
              <w:top w:val="nil"/>
              <w:left w:val="nil"/>
              <w:bottom w:val="nil"/>
              <w:right w:val="nil"/>
            </w:tcBorders>
            <w:shd w:val="clear" w:color="000000" w:fill="C1F0C8"/>
            <w:noWrap/>
            <w:vAlign w:val="center"/>
            <w:hideMark/>
          </w:tcPr>
          <w:p w14:paraId="3D3E99F4" w14:textId="77777777" w:rsidR="009279DD" w:rsidRDefault="009279DD">
            <w:pPr>
              <w:rPr>
                <w:rFonts w:ascii="Aptos Narrow" w:hAnsi="Aptos Narrow"/>
                <w:color w:val="000000"/>
                <w:sz w:val="20"/>
                <w:szCs w:val="20"/>
              </w:rPr>
            </w:pPr>
            <w:proofErr w:type="spellStart"/>
            <w:r>
              <w:rPr>
                <w:rFonts w:ascii="Aptos Narrow" w:hAnsi="Aptos Narrow"/>
                <w:color w:val="000000"/>
                <w:sz w:val="20"/>
                <w:szCs w:val="20"/>
              </w:rPr>
              <w:t>Samrøða</w:t>
            </w:r>
            <w:proofErr w:type="spellEnd"/>
            <w:r>
              <w:rPr>
                <w:rFonts w:ascii="Aptos Narrow" w:hAnsi="Aptos Narrow"/>
                <w:color w:val="000000"/>
                <w:sz w:val="20"/>
                <w:szCs w:val="20"/>
              </w:rPr>
              <w:t xml:space="preserve"> 1</w:t>
            </w:r>
          </w:p>
        </w:tc>
        <w:tc>
          <w:tcPr>
            <w:tcW w:w="1456" w:type="dxa"/>
            <w:tcBorders>
              <w:top w:val="nil"/>
              <w:left w:val="nil"/>
              <w:bottom w:val="nil"/>
              <w:right w:val="nil"/>
            </w:tcBorders>
            <w:shd w:val="clear" w:color="000000" w:fill="C1F0C8"/>
            <w:noWrap/>
            <w:vAlign w:val="center"/>
            <w:hideMark/>
          </w:tcPr>
          <w:p w14:paraId="25A4F90A" w14:textId="77777777" w:rsidR="009279DD" w:rsidRDefault="009279DD">
            <w:pPr>
              <w:jc w:val="center"/>
              <w:rPr>
                <w:rFonts w:ascii="Aptos Narrow" w:hAnsi="Aptos Narrow"/>
                <w:color w:val="000000"/>
                <w:sz w:val="20"/>
                <w:szCs w:val="20"/>
              </w:rPr>
            </w:pPr>
            <w:proofErr w:type="spellStart"/>
            <w:r>
              <w:rPr>
                <w:rFonts w:ascii="Aptos Narrow" w:hAnsi="Aptos Narrow"/>
                <w:color w:val="000000"/>
                <w:sz w:val="20"/>
                <w:szCs w:val="20"/>
              </w:rPr>
              <w:t>Samrøða</w:t>
            </w:r>
            <w:proofErr w:type="spellEnd"/>
            <w:r>
              <w:rPr>
                <w:rFonts w:ascii="Aptos Narrow" w:hAnsi="Aptos Narrow"/>
                <w:color w:val="000000"/>
                <w:sz w:val="20"/>
                <w:szCs w:val="20"/>
              </w:rPr>
              <w:t xml:space="preserve"> 2</w:t>
            </w:r>
          </w:p>
        </w:tc>
        <w:tc>
          <w:tcPr>
            <w:tcW w:w="1516" w:type="dxa"/>
            <w:tcBorders>
              <w:top w:val="nil"/>
              <w:left w:val="nil"/>
              <w:bottom w:val="nil"/>
              <w:right w:val="nil"/>
            </w:tcBorders>
            <w:shd w:val="clear" w:color="000000" w:fill="C1F0C8"/>
            <w:noWrap/>
            <w:vAlign w:val="center"/>
            <w:hideMark/>
          </w:tcPr>
          <w:p w14:paraId="44F2AE7A" w14:textId="77777777" w:rsidR="009279DD" w:rsidRDefault="009279DD">
            <w:pPr>
              <w:jc w:val="center"/>
              <w:rPr>
                <w:rFonts w:ascii="Aptos Narrow" w:hAnsi="Aptos Narrow"/>
                <w:color w:val="000000"/>
                <w:sz w:val="20"/>
                <w:szCs w:val="20"/>
              </w:rPr>
            </w:pPr>
            <w:proofErr w:type="spellStart"/>
            <w:r>
              <w:rPr>
                <w:rFonts w:ascii="Aptos Narrow" w:hAnsi="Aptos Narrow"/>
                <w:color w:val="000000"/>
                <w:sz w:val="20"/>
                <w:szCs w:val="20"/>
              </w:rPr>
              <w:t>Samrøða</w:t>
            </w:r>
            <w:proofErr w:type="spellEnd"/>
            <w:r>
              <w:rPr>
                <w:rFonts w:ascii="Aptos Narrow" w:hAnsi="Aptos Narrow"/>
                <w:color w:val="000000"/>
                <w:sz w:val="20"/>
                <w:szCs w:val="20"/>
              </w:rPr>
              <w:t xml:space="preserve"> 3</w:t>
            </w:r>
          </w:p>
        </w:tc>
        <w:tc>
          <w:tcPr>
            <w:tcW w:w="4820" w:type="dxa"/>
            <w:gridSpan w:val="3"/>
            <w:tcBorders>
              <w:top w:val="nil"/>
              <w:left w:val="nil"/>
              <w:bottom w:val="nil"/>
              <w:right w:val="nil"/>
            </w:tcBorders>
            <w:shd w:val="clear" w:color="000000" w:fill="C1F0C8"/>
            <w:noWrap/>
            <w:vAlign w:val="center"/>
            <w:hideMark/>
          </w:tcPr>
          <w:p w14:paraId="673E6060" w14:textId="77777777" w:rsidR="00E90B8F" w:rsidRDefault="009279DD" w:rsidP="00E90B8F">
            <w:pPr>
              <w:rPr>
                <w:rFonts w:ascii="Aptos Narrow" w:hAnsi="Aptos Narrow"/>
                <w:color w:val="000000"/>
                <w:sz w:val="20"/>
                <w:szCs w:val="20"/>
              </w:rPr>
            </w:pPr>
            <w:r>
              <w:rPr>
                <w:rFonts w:ascii="Aptos Narrow" w:hAnsi="Aptos Narrow"/>
                <w:color w:val="000000"/>
                <w:sz w:val="20"/>
                <w:szCs w:val="20"/>
              </w:rPr>
              <w:t> </w:t>
            </w:r>
            <w:proofErr w:type="spellStart"/>
            <w:r w:rsidR="00E90B8F">
              <w:rPr>
                <w:rFonts w:ascii="Aptos Narrow" w:hAnsi="Aptos Narrow"/>
                <w:color w:val="000000"/>
                <w:sz w:val="20"/>
                <w:szCs w:val="20"/>
              </w:rPr>
              <w:t>Skrivligt</w:t>
            </w:r>
            <w:proofErr w:type="spellEnd"/>
            <w:r w:rsidR="00E90B8F">
              <w:rPr>
                <w:rFonts w:ascii="Aptos Narrow" w:hAnsi="Aptos Narrow"/>
                <w:color w:val="000000"/>
                <w:sz w:val="20"/>
                <w:szCs w:val="20"/>
              </w:rPr>
              <w:t xml:space="preserve"> </w:t>
            </w:r>
            <w:proofErr w:type="spellStart"/>
            <w:r w:rsidR="00E90B8F">
              <w:rPr>
                <w:rFonts w:ascii="Aptos Narrow" w:hAnsi="Aptos Narrow"/>
                <w:color w:val="000000"/>
                <w:sz w:val="20"/>
                <w:szCs w:val="20"/>
              </w:rPr>
              <w:t>støðumet</w:t>
            </w:r>
            <w:proofErr w:type="spellEnd"/>
          </w:p>
          <w:p w14:paraId="5F0439A3" w14:textId="7D1809D5" w:rsidR="00E90B8F" w:rsidRDefault="00E90B8F" w:rsidP="00E90B8F">
            <w:pPr>
              <w:rPr>
                <w:rFonts w:ascii="Aptos Narrow" w:hAnsi="Aptos Narrow"/>
                <w:color w:val="000000"/>
                <w:sz w:val="20"/>
                <w:szCs w:val="20"/>
              </w:rPr>
            </w:pPr>
            <w:proofErr w:type="spellStart"/>
            <w:r>
              <w:rPr>
                <w:rFonts w:ascii="Aptos Narrow" w:hAnsi="Aptos Narrow"/>
                <w:color w:val="000000"/>
                <w:sz w:val="20"/>
                <w:szCs w:val="20"/>
              </w:rPr>
              <w:t>Staði</w:t>
            </w:r>
            <w:proofErr w:type="spellEnd"/>
            <w:r>
              <w:rPr>
                <w:rFonts w:ascii="Aptos Narrow" w:hAnsi="Aptos Narrow"/>
                <w:color w:val="000000"/>
                <w:sz w:val="20"/>
                <w:szCs w:val="20"/>
              </w:rPr>
              <w:t>/</w:t>
            </w:r>
            <w:proofErr w:type="spellStart"/>
            <w:r>
              <w:rPr>
                <w:rFonts w:ascii="Aptos Narrow" w:hAnsi="Aptos Narrow"/>
                <w:color w:val="000000"/>
                <w:sz w:val="20"/>
                <w:szCs w:val="20"/>
              </w:rPr>
              <w:t>ikki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staði</w:t>
            </w:r>
            <w:proofErr w:type="spellEnd"/>
          </w:p>
          <w:p w14:paraId="39AB0562" w14:textId="4023F83C" w:rsidR="009279DD" w:rsidRDefault="009279DD" w:rsidP="00321A0E">
            <w:pPr>
              <w:rPr>
                <w:rFonts w:ascii="Aptos Narrow" w:hAnsi="Aptos Narrow"/>
                <w:color w:val="000000"/>
                <w:sz w:val="20"/>
                <w:szCs w:val="20"/>
              </w:rPr>
            </w:pPr>
          </w:p>
        </w:tc>
      </w:tr>
      <w:tr w:rsidR="00F549CA" w14:paraId="77F4F645" w14:textId="77777777" w:rsidTr="00A2476C">
        <w:trPr>
          <w:trHeight w:val="288"/>
        </w:trPr>
        <w:tc>
          <w:tcPr>
            <w:tcW w:w="1420" w:type="dxa"/>
            <w:tcBorders>
              <w:top w:val="nil"/>
              <w:left w:val="nil"/>
              <w:bottom w:val="nil"/>
              <w:right w:val="nil"/>
            </w:tcBorders>
            <w:shd w:val="clear" w:color="000000" w:fill="A6C9EC"/>
            <w:noWrap/>
            <w:vAlign w:val="bottom"/>
            <w:hideMark/>
          </w:tcPr>
          <w:p w14:paraId="4E725DF9" w14:textId="77777777" w:rsidR="00F549CA" w:rsidRDefault="00F549CA">
            <w:pPr>
              <w:rPr>
                <w:rFonts w:ascii="Aptos Narrow" w:hAnsi="Aptos Narrow"/>
                <w:color w:val="000000"/>
                <w:sz w:val="20"/>
                <w:szCs w:val="20"/>
              </w:rPr>
            </w:pPr>
            <w:proofErr w:type="spellStart"/>
            <w:r>
              <w:rPr>
                <w:rFonts w:ascii="Aptos Narrow" w:hAnsi="Aptos Narrow"/>
                <w:color w:val="000000"/>
                <w:sz w:val="20"/>
                <w:szCs w:val="20"/>
              </w:rPr>
              <w:t>Ástøðið</w:t>
            </w:r>
            <w:proofErr w:type="spellEnd"/>
            <w:r>
              <w:rPr>
                <w:rFonts w:ascii="Aptos Narrow" w:hAnsi="Aptos Narrow"/>
                <w:color w:val="000000"/>
                <w:sz w:val="20"/>
                <w:szCs w:val="20"/>
              </w:rPr>
              <w:t xml:space="preserve"> 2</w:t>
            </w:r>
          </w:p>
        </w:tc>
        <w:tc>
          <w:tcPr>
            <w:tcW w:w="1415" w:type="dxa"/>
            <w:tcBorders>
              <w:top w:val="nil"/>
              <w:left w:val="nil"/>
              <w:bottom w:val="nil"/>
              <w:right w:val="nil"/>
            </w:tcBorders>
            <w:shd w:val="clear" w:color="000000" w:fill="A6C9EC"/>
            <w:noWrap/>
            <w:vAlign w:val="bottom"/>
            <w:hideMark/>
          </w:tcPr>
          <w:p w14:paraId="148C0030" w14:textId="77777777" w:rsidR="00F549CA" w:rsidRDefault="00F549CA">
            <w:pPr>
              <w:rPr>
                <w:rFonts w:ascii="Aptos Narrow" w:hAnsi="Aptos Narrow"/>
                <w:color w:val="000000"/>
                <w:sz w:val="20"/>
                <w:szCs w:val="20"/>
              </w:rPr>
            </w:pPr>
            <w:proofErr w:type="spellStart"/>
            <w:r>
              <w:rPr>
                <w:rFonts w:ascii="Aptos Narrow" w:hAnsi="Aptos Narrow"/>
                <w:color w:val="000000"/>
                <w:sz w:val="20"/>
                <w:szCs w:val="20"/>
              </w:rPr>
              <w:t>Innanhýsis</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roynd</w:t>
            </w:r>
            <w:proofErr w:type="spellEnd"/>
          </w:p>
        </w:tc>
        <w:tc>
          <w:tcPr>
            <w:tcW w:w="1456" w:type="dxa"/>
            <w:tcBorders>
              <w:top w:val="nil"/>
              <w:left w:val="nil"/>
              <w:bottom w:val="nil"/>
              <w:right w:val="nil"/>
            </w:tcBorders>
            <w:shd w:val="clear" w:color="000000" w:fill="A6C9EC"/>
            <w:noWrap/>
            <w:vAlign w:val="bottom"/>
            <w:hideMark/>
          </w:tcPr>
          <w:p w14:paraId="59EFE609" w14:textId="77777777" w:rsidR="00F549CA" w:rsidRDefault="00F549CA">
            <w:pPr>
              <w:rPr>
                <w:rFonts w:ascii="Aptos Narrow" w:hAnsi="Aptos Narrow"/>
                <w:color w:val="000000"/>
                <w:sz w:val="20"/>
                <w:szCs w:val="20"/>
              </w:rPr>
            </w:pPr>
            <w:r>
              <w:rPr>
                <w:rFonts w:ascii="Aptos Narrow" w:hAnsi="Aptos Narrow"/>
                <w:color w:val="000000"/>
                <w:sz w:val="20"/>
                <w:szCs w:val="20"/>
              </w:rPr>
              <w:t> </w:t>
            </w:r>
          </w:p>
        </w:tc>
        <w:tc>
          <w:tcPr>
            <w:tcW w:w="1516" w:type="dxa"/>
            <w:tcBorders>
              <w:top w:val="nil"/>
              <w:left w:val="nil"/>
              <w:bottom w:val="nil"/>
              <w:right w:val="nil"/>
            </w:tcBorders>
            <w:shd w:val="clear" w:color="000000" w:fill="A6C9EC"/>
            <w:noWrap/>
            <w:vAlign w:val="bottom"/>
            <w:hideMark/>
          </w:tcPr>
          <w:p w14:paraId="6358D4BD" w14:textId="77777777" w:rsidR="00F549CA" w:rsidRDefault="00F549CA">
            <w:pPr>
              <w:rPr>
                <w:rFonts w:ascii="Aptos Narrow" w:hAnsi="Aptos Narrow"/>
                <w:color w:val="000000"/>
                <w:sz w:val="20"/>
                <w:szCs w:val="20"/>
              </w:rPr>
            </w:pPr>
            <w:r>
              <w:rPr>
                <w:rFonts w:ascii="Aptos Narrow" w:hAnsi="Aptos Narrow"/>
                <w:color w:val="000000"/>
                <w:sz w:val="20"/>
                <w:szCs w:val="20"/>
              </w:rPr>
              <w:t> </w:t>
            </w:r>
          </w:p>
        </w:tc>
        <w:tc>
          <w:tcPr>
            <w:tcW w:w="1700" w:type="dxa"/>
            <w:tcBorders>
              <w:top w:val="nil"/>
              <w:left w:val="nil"/>
              <w:bottom w:val="nil"/>
              <w:right w:val="nil"/>
            </w:tcBorders>
            <w:shd w:val="clear" w:color="000000" w:fill="A6C9EC"/>
            <w:noWrap/>
            <w:vAlign w:val="bottom"/>
            <w:hideMark/>
          </w:tcPr>
          <w:p w14:paraId="61E63EF5" w14:textId="77777777" w:rsidR="00F549CA" w:rsidRDefault="00F549CA" w:rsidP="00321A0E">
            <w:pPr>
              <w:rPr>
                <w:rFonts w:ascii="Aptos Narrow" w:hAnsi="Aptos Narrow"/>
                <w:color w:val="000000"/>
                <w:sz w:val="20"/>
                <w:szCs w:val="20"/>
              </w:rPr>
            </w:pPr>
            <w:r>
              <w:rPr>
                <w:rFonts w:ascii="Aptos Narrow" w:hAnsi="Aptos Narrow"/>
                <w:color w:val="000000"/>
                <w:sz w:val="20"/>
                <w:szCs w:val="20"/>
              </w:rPr>
              <w:t> </w:t>
            </w:r>
          </w:p>
        </w:tc>
        <w:tc>
          <w:tcPr>
            <w:tcW w:w="3120" w:type="dxa"/>
            <w:gridSpan w:val="2"/>
            <w:tcBorders>
              <w:top w:val="nil"/>
              <w:left w:val="nil"/>
              <w:bottom w:val="nil"/>
              <w:right w:val="nil"/>
            </w:tcBorders>
            <w:shd w:val="clear" w:color="000000" w:fill="A6C9EC"/>
            <w:noWrap/>
            <w:vAlign w:val="bottom"/>
            <w:hideMark/>
          </w:tcPr>
          <w:p w14:paraId="590A3736" w14:textId="77777777" w:rsidR="00F549CA" w:rsidRDefault="00F549CA" w:rsidP="00321A0E">
            <w:pPr>
              <w:rPr>
                <w:rFonts w:ascii="Aptos Narrow" w:hAnsi="Aptos Narrow"/>
                <w:color w:val="000000"/>
                <w:sz w:val="20"/>
                <w:szCs w:val="20"/>
              </w:rPr>
            </w:pPr>
            <w:proofErr w:type="spellStart"/>
            <w:r>
              <w:rPr>
                <w:rFonts w:ascii="Aptos Narrow" w:hAnsi="Aptos Narrow"/>
                <w:color w:val="000000"/>
                <w:sz w:val="20"/>
                <w:szCs w:val="20"/>
              </w:rPr>
              <w:t>Innanhýsis</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talmet</w:t>
            </w:r>
            <w:proofErr w:type="spellEnd"/>
            <w:r>
              <w:rPr>
                <w:rFonts w:ascii="Aptos Narrow" w:hAnsi="Aptos Narrow"/>
                <w:color w:val="000000"/>
                <w:sz w:val="20"/>
                <w:szCs w:val="20"/>
              </w:rPr>
              <w:t xml:space="preserve"> í </w:t>
            </w:r>
            <w:proofErr w:type="spellStart"/>
            <w:r>
              <w:rPr>
                <w:rFonts w:ascii="Aptos Narrow" w:hAnsi="Aptos Narrow"/>
                <w:color w:val="000000"/>
                <w:sz w:val="20"/>
                <w:szCs w:val="20"/>
              </w:rPr>
              <w:t>øllum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lærugreinum</w:t>
            </w:r>
            <w:proofErr w:type="spellEnd"/>
          </w:p>
        </w:tc>
      </w:tr>
      <w:tr w:rsidR="009279DD" w14:paraId="58E189AD" w14:textId="77777777" w:rsidTr="00A2476C">
        <w:trPr>
          <w:trHeight w:val="504"/>
        </w:trPr>
        <w:tc>
          <w:tcPr>
            <w:tcW w:w="1420" w:type="dxa"/>
            <w:tcBorders>
              <w:top w:val="nil"/>
              <w:left w:val="nil"/>
              <w:bottom w:val="nil"/>
              <w:right w:val="nil"/>
            </w:tcBorders>
            <w:shd w:val="clear" w:color="000000" w:fill="C1F0C8"/>
            <w:noWrap/>
            <w:vAlign w:val="center"/>
            <w:hideMark/>
          </w:tcPr>
          <w:p w14:paraId="0B98A53D" w14:textId="77777777" w:rsidR="009279DD" w:rsidRDefault="009279DD">
            <w:pPr>
              <w:jc w:val="center"/>
              <w:rPr>
                <w:rFonts w:ascii="Aptos Narrow" w:hAnsi="Aptos Narrow"/>
                <w:color w:val="000000"/>
                <w:sz w:val="20"/>
                <w:szCs w:val="20"/>
              </w:rPr>
            </w:pPr>
            <w:proofErr w:type="spellStart"/>
            <w:r>
              <w:rPr>
                <w:rFonts w:ascii="Aptos Narrow" w:hAnsi="Aptos Narrow"/>
                <w:color w:val="000000"/>
                <w:sz w:val="20"/>
                <w:szCs w:val="20"/>
              </w:rPr>
              <w:t>Starvsvenjing</w:t>
            </w:r>
            <w:proofErr w:type="spellEnd"/>
            <w:r>
              <w:rPr>
                <w:rFonts w:ascii="Aptos Narrow" w:hAnsi="Aptos Narrow"/>
                <w:color w:val="000000"/>
                <w:sz w:val="20"/>
                <w:szCs w:val="20"/>
              </w:rPr>
              <w:t xml:space="preserve"> 2</w:t>
            </w:r>
          </w:p>
        </w:tc>
        <w:tc>
          <w:tcPr>
            <w:tcW w:w="1415" w:type="dxa"/>
            <w:tcBorders>
              <w:top w:val="nil"/>
              <w:left w:val="nil"/>
              <w:bottom w:val="nil"/>
              <w:right w:val="nil"/>
            </w:tcBorders>
            <w:shd w:val="clear" w:color="000000" w:fill="C1F0C8"/>
            <w:noWrap/>
            <w:vAlign w:val="center"/>
            <w:hideMark/>
          </w:tcPr>
          <w:p w14:paraId="7A07C57C" w14:textId="77777777" w:rsidR="009279DD" w:rsidRDefault="009279DD">
            <w:pPr>
              <w:rPr>
                <w:rFonts w:ascii="Aptos Narrow" w:hAnsi="Aptos Narrow"/>
                <w:color w:val="000000"/>
                <w:sz w:val="20"/>
                <w:szCs w:val="20"/>
              </w:rPr>
            </w:pPr>
            <w:proofErr w:type="spellStart"/>
            <w:r>
              <w:rPr>
                <w:rFonts w:ascii="Aptos Narrow" w:hAnsi="Aptos Narrow"/>
                <w:color w:val="000000"/>
                <w:sz w:val="20"/>
                <w:szCs w:val="20"/>
              </w:rPr>
              <w:t>Samrøða</w:t>
            </w:r>
            <w:proofErr w:type="spellEnd"/>
            <w:r>
              <w:rPr>
                <w:rFonts w:ascii="Aptos Narrow" w:hAnsi="Aptos Narrow"/>
                <w:color w:val="000000"/>
                <w:sz w:val="20"/>
                <w:szCs w:val="20"/>
              </w:rPr>
              <w:t xml:space="preserve"> 1</w:t>
            </w:r>
          </w:p>
        </w:tc>
        <w:tc>
          <w:tcPr>
            <w:tcW w:w="1456" w:type="dxa"/>
            <w:tcBorders>
              <w:top w:val="nil"/>
              <w:left w:val="nil"/>
              <w:bottom w:val="nil"/>
              <w:right w:val="nil"/>
            </w:tcBorders>
            <w:shd w:val="clear" w:color="000000" w:fill="C1F0C8"/>
            <w:noWrap/>
            <w:vAlign w:val="center"/>
            <w:hideMark/>
          </w:tcPr>
          <w:p w14:paraId="17302C52" w14:textId="77777777" w:rsidR="009279DD" w:rsidRDefault="009279DD">
            <w:pPr>
              <w:jc w:val="center"/>
              <w:rPr>
                <w:rFonts w:ascii="Aptos Narrow" w:hAnsi="Aptos Narrow"/>
                <w:color w:val="000000"/>
                <w:sz w:val="20"/>
                <w:szCs w:val="20"/>
              </w:rPr>
            </w:pPr>
            <w:proofErr w:type="spellStart"/>
            <w:r>
              <w:rPr>
                <w:rFonts w:ascii="Aptos Narrow" w:hAnsi="Aptos Narrow"/>
                <w:color w:val="000000"/>
                <w:sz w:val="20"/>
                <w:szCs w:val="20"/>
              </w:rPr>
              <w:t>Samrøða</w:t>
            </w:r>
            <w:proofErr w:type="spellEnd"/>
            <w:r>
              <w:rPr>
                <w:rFonts w:ascii="Aptos Narrow" w:hAnsi="Aptos Narrow"/>
                <w:color w:val="000000"/>
                <w:sz w:val="20"/>
                <w:szCs w:val="20"/>
              </w:rPr>
              <w:t xml:space="preserve"> 2</w:t>
            </w:r>
          </w:p>
        </w:tc>
        <w:tc>
          <w:tcPr>
            <w:tcW w:w="1516" w:type="dxa"/>
            <w:tcBorders>
              <w:top w:val="nil"/>
              <w:left w:val="nil"/>
              <w:bottom w:val="nil"/>
              <w:right w:val="nil"/>
            </w:tcBorders>
            <w:shd w:val="clear" w:color="000000" w:fill="C1F0C8"/>
            <w:noWrap/>
            <w:vAlign w:val="center"/>
            <w:hideMark/>
          </w:tcPr>
          <w:p w14:paraId="2E210C73" w14:textId="77777777" w:rsidR="009279DD" w:rsidRDefault="009279DD">
            <w:pPr>
              <w:jc w:val="center"/>
              <w:rPr>
                <w:rFonts w:ascii="Aptos Narrow" w:hAnsi="Aptos Narrow"/>
                <w:color w:val="000000"/>
                <w:sz w:val="20"/>
                <w:szCs w:val="20"/>
              </w:rPr>
            </w:pPr>
            <w:proofErr w:type="spellStart"/>
            <w:r>
              <w:rPr>
                <w:rFonts w:ascii="Aptos Narrow" w:hAnsi="Aptos Narrow"/>
                <w:color w:val="000000"/>
                <w:sz w:val="20"/>
                <w:szCs w:val="20"/>
              </w:rPr>
              <w:t>Samrøða</w:t>
            </w:r>
            <w:proofErr w:type="spellEnd"/>
            <w:r>
              <w:rPr>
                <w:rFonts w:ascii="Aptos Narrow" w:hAnsi="Aptos Narrow"/>
                <w:color w:val="000000"/>
                <w:sz w:val="20"/>
                <w:szCs w:val="20"/>
              </w:rPr>
              <w:t xml:space="preserve"> 3</w:t>
            </w:r>
          </w:p>
        </w:tc>
        <w:tc>
          <w:tcPr>
            <w:tcW w:w="4820" w:type="dxa"/>
            <w:gridSpan w:val="3"/>
            <w:tcBorders>
              <w:top w:val="nil"/>
              <w:left w:val="nil"/>
              <w:bottom w:val="nil"/>
              <w:right w:val="nil"/>
            </w:tcBorders>
            <w:shd w:val="clear" w:color="000000" w:fill="C1F0C8"/>
            <w:noWrap/>
            <w:vAlign w:val="center"/>
            <w:hideMark/>
          </w:tcPr>
          <w:p w14:paraId="3676B46E" w14:textId="77777777" w:rsidR="009279DD" w:rsidRDefault="009279DD" w:rsidP="00321A0E">
            <w:pPr>
              <w:rPr>
                <w:rFonts w:ascii="Aptos Narrow" w:hAnsi="Aptos Narrow"/>
                <w:color w:val="000000"/>
                <w:sz w:val="20"/>
                <w:szCs w:val="20"/>
              </w:rPr>
            </w:pPr>
            <w:proofErr w:type="spellStart"/>
            <w:r>
              <w:rPr>
                <w:rFonts w:ascii="Aptos Narrow" w:hAnsi="Aptos Narrow"/>
                <w:color w:val="000000"/>
                <w:sz w:val="20"/>
                <w:szCs w:val="20"/>
              </w:rPr>
              <w:t>Skrivligt</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støðumet</w:t>
            </w:r>
            <w:proofErr w:type="spellEnd"/>
          </w:p>
          <w:p w14:paraId="0DFEE1F4" w14:textId="533691BD" w:rsidR="009279DD" w:rsidRDefault="009279DD" w:rsidP="00321A0E">
            <w:pPr>
              <w:rPr>
                <w:rFonts w:ascii="Aptos Narrow" w:hAnsi="Aptos Narrow"/>
                <w:color w:val="000000"/>
                <w:sz w:val="20"/>
                <w:szCs w:val="20"/>
              </w:rPr>
            </w:pPr>
            <w:proofErr w:type="spellStart"/>
            <w:r>
              <w:rPr>
                <w:rFonts w:ascii="Aptos Narrow" w:hAnsi="Aptos Narrow"/>
                <w:color w:val="000000"/>
                <w:sz w:val="20"/>
                <w:szCs w:val="20"/>
              </w:rPr>
              <w:t>Staði</w:t>
            </w:r>
            <w:proofErr w:type="spellEnd"/>
            <w:r>
              <w:rPr>
                <w:rFonts w:ascii="Aptos Narrow" w:hAnsi="Aptos Narrow"/>
                <w:color w:val="000000"/>
                <w:sz w:val="20"/>
                <w:szCs w:val="20"/>
              </w:rPr>
              <w:t>/</w:t>
            </w:r>
            <w:proofErr w:type="spellStart"/>
            <w:r>
              <w:rPr>
                <w:rFonts w:ascii="Aptos Narrow" w:hAnsi="Aptos Narrow"/>
                <w:color w:val="000000"/>
                <w:sz w:val="20"/>
                <w:szCs w:val="20"/>
              </w:rPr>
              <w:t>ikki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staði</w:t>
            </w:r>
            <w:proofErr w:type="spellEnd"/>
          </w:p>
          <w:p w14:paraId="6EEB6DD5" w14:textId="52B8937C" w:rsidR="009279DD" w:rsidRDefault="009279DD" w:rsidP="00321A0E">
            <w:pPr>
              <w:rPr>
                <w:rFonts w:ascii="Aptos Narrow" w:hAnsi="Aptos Narrow"/>
                <w:color w:val="000000"/>
                <w:sz w:val="20"/>
                <w:szCs w:val="20"/>
              </w:rPr>
            </w:pPr>
            <w:r>
              <w:rPr>
                <w:rFonts w:ascii="Aptos Narrow" w:hAnsi="Aptos Narrow"/>
                <w:color w:val="000000"/>
                <w:sz w:val="20"/>
                <w:szCs w:val="20"/>
              </w:rPr>
              <w:t> </w:t>
            </w:r>
          </w:p>
        </w:tc>
      </w:tr>
      <w:tr w:rsidR="00321A0E" w14:paraId="024C550D" w14:textId="77777777" w:rsidTr="00A2476C">
        <w:trPr>
          <w:trHeight w:val="564"/>
        </w:trPr>
        <w:tc>
          <w:tcPr>
            <w:tcW w:w="1420" w:type="dxa"/>
            <w:tcBorders>
              <w:top w:val="nil"/>
              <w:left w:val="nil"/>
              <w:bottom w:val="nil"/>
              <w:right w:val="nil"/>
            </w:tcBorders>
            <w:shd w:val="clear" w:color="000000" w:fill="C1F0C8"/>
            <w:noWrap/>
            <w:vAlign w:val="center"/>
            <w:hideMark/>
          </w:tcPr>
          <w:p w14:paraId="5F6B9114" w14:textId="77777777" w:rsidR="00321A0E" w:rsidRDefault="00321A0E">
            <w:pPr>
              <w:jc w:val="center"/>
              <w:rPr>
                <w:rFonts w:ascii="Aptos Narrow" w:hAnsi="Aptos Narrow"/>
                <w:color w:val="000000"/>
                <w:sz w:val="20"/>
                <w:szCs w:val="20"/>
              </w:rPr>
            </w:pPr>
            <w:proofErr w:type="spellStart"/>
            <w:r>
              <w:rPr>
                <w:rFonts w:ascii="Aptos Narrow" w:hAnsi="Aptos Narrow"/>
                <w:color w:val="000000"/>
                <w:sz w:val="20"/>
                <w:szCs w:val="20"/>
              </w:rPr>
              <w:t>Starvsvenjing</w:t>
            </w:r>
            <w:proofErr w:type="spellEnd"/>
            <w:r>
              <w:rPr>
                <w:rFonts w:ascii="Aptos Narrow" w:hAnsi="Aptos Narrow"/>
                <w:color w:val="000000"/>
                <w:sz w:val="20"/>
                <w:szCs w:val="20"/>
              </w:rPr>
              <w:t xml:space="preserve"> 3</w:t>
            </w:r>
          </w:p>
        </w:tc>
        <w:tc>
          <w:tcPr>
            <w:tcW w:w="1415" w:type="dxa"/>
            <w:tcBorders>
              <w:top w:val="nil"/>
              <w:left w:val="nil"/>
              <w:bottom w:val="nil"/>
              <w:right w:val="nil"/>
            </w:tcBorders>
            <w:shd w:val="clear" w:color="000000" w:fill="C1F0C8"/>
            <w:noWrap/>
            <w:vAlign w:val="center"/>
            <w:hideMark/>
          </w:tcPr>
          <w:p w14:paraId="3CA9A74C" w14:textId="77777777" w:rsidR="00321A0E" w:rsidRDefault="00321A0E">
            <w:pPr>
              <w:rPr>
                <w:rFonts w:ascii="Aptos Narrow" w:hAnsi="Aptos Narrow"/>
                <w:color w:val="000000"/>
                <w:sz w:val="20"/>
                <w:szCs w:val="20"/>
              </w:rPr>
            </w:pPr>
            <w:proofErr w:type="spellStart"/>
            <w:r>
              <w:rPr>
                <w:rFonts w:ascii="Aptos Narrow" w:hAnsi="Aptos Narrow"/>
                <w:color w:val="000000"/>
                <w:sz w:val="20"/>
                <w:szCs w:val="20"/>
              </w:rPr>
              <w:t>Samrøða</w:t>
            </w:r>
            <w:proofErr w:type="spellEnd"/>
            <w:r>
              <w:rPr>
                <w:rFonts w:ascii="Aptos Narrow" w:hAnsi="Aptos Narrow"/>
                <w:color w:val="000000"/>
                <w:sz w:val="20"/>
                <w:szCs w:val="20"/>
              </w:rPr>
              <w:t xml:space="preserve"> 1</w:t>
            </w:r>
          </w:p>
        </w:tc>
        <w:tc>
          <w:tcPr>
            <w:tcW w:w="1456" w:type="dxa"/>
            <w:tcBorders>
              <w:top w:val="nil"/>
              <w:left w:val="nil"/>
              <w:bottom w:val="nil"/>
              <w:right w:val="nil"/>
            </w:tcBorders>
            <w:shd w:val="clear" w:color="000000" w:fill="C1F0C8"/>
            <w:noWrap/>
            <w:vAlign w:val="center"/>
            <w:hideMark/>
          </w:tcPr>
          <w:p w14:paraId="5383F230" w14:textId="77777777" w:rsidR="00321A0E" w:rsidRDefault="00321A0E">
            <w:pPr>
              <w:jc w:val="center"/>
              <w:rPr>
                <w:rFonts w:ascii="Aptos Narrow" w:hAnsi="Aptos Narrow"/>
                <w:color w:val="000000"/>
                <w:sz w:val="20"/>
                <w:szCs w:val="20"/>
              </w:rPr>
            </w:pPr>
            <w:proofErr w:type="spellStart"/>
            <w:r>
              <w:rPr>
                <w:rFonts w:ascii="Aptos Narrow" w:hAnsi="Aptos Narrow"/>
                <w:color w:val="000000"/>
                <w:sz w:val="20"/>
                <w:szCs w:val="20"/>
              </w:rPr>
              <w:t>Samrøða</w:t>
            </w:r>
            <w:proofErr w:type="spellEnd"/>
            <w:r>
              <w:rPr>
                <w:rFonts w:ascii="Aptos Narrow" w:hAnsi="Aptos Narrow"/>
                <w:color w:val="000000"/>
                <w:sz w:val="20"/>
                <w:szCs w:val="20"/>
              </w:rPr>
              <w:t xml:space="preserve"> 2</w:t>
            </w:r>
          </w:p>
        </w:tc>
        <w:tc>
          <w:tcPr>
            <w:tcW w:w="1516" w:type="dxa"/>
            <w:tcBorders>
              <w:top w:val="nil"/>
              <w:left w:val="nil"/>
              <w:bottom w:val="nil"/>
              <w:right w:val="nil"/>
            </w:tcBorders>
            <w:shd w:val="clear" w:color="000000" w:fill="C1F0C8"/>
            <w:noWrap/>
            <w:vAlign w:val="center"/>
            <w:hideMark/>
          </w:tcPr>
          <w:p w14:paraId="07EF04A4" w14:textId="77777777" w:rsidR="00321A0E" w:rsidRDefault="00321A0E">
            <w:pPr>
              <w:jc w:val="center"/>
              <w:rPr>
                <w:rFonts w:ascii="Aptos Narrow" w:hAnsi="Aptos Narrow"/>
                <w:color w:val="000000"/>
                <w:sz w:val="20"/>
                <w:szCs w:val="20"/>
              </w:rPr>
            </w:pPr>
            <w:proofErr w:type="spellStart"/>
            <w:r>
              <w:rPr>
                <w:rFonts w:ascii="Aptos Narrow" w:hAnsi="Aptos Narrow"/>
                <w:color w:val="000000"/>
                <w:sz w:val="20"/>
                <w:szCs w:val="20"/>
              </w:rPr>
              <w:t>Samrøða</w:t>
            </w:r>
            <w:proofErr w:type="spellEnd"/>
            <w:r>
              <w:rPr>
                <w:rFonts w:ascii="Aptos Narrow" w:hAnsi="Aptos Narrow"/>
                <w:color w:val="000000"/>
                <w:sz w:val="20"/>
                <w:szCs w:val="20"/>
              </w:rPr>
              <w:t xml:space="preserve"> 3</w:t>
            </w:r>
          </w:p>
        </w:tc>
        <w:tc>
          <w:tcPr>
            <w:tcW w:w="4820" w:type="dxa"/>
            <w:gridSpan w:val="3"/>
            <w:tcBorders>
              <w:top w:val="nil"/>
              <w:left w:val="nil"/>
              <w:bottom w:val="nil"/>
              <w:right w:val="nil"/>
            </w:tcBorders>
            <w:shd w:val="clear" w:color="000000" w:fill="C1F0C8"/>
            <w:noWrap/>
            <w:vAlign w:val="center"/>
            <w:hideMark/>
          </w:tcPr>
          <w:p w14:paraId="1A90784A" w14:textId="77777777" w:rsidR="00321A0E" w:rsidRDefault="00321A0E" w:rsidP="00321A0E">
            <w:pPr>
              <w:rPr>
                <w:rFonts w:ascii="Aptos Narrow" w:hAnsi="Aptos Narrow"/>
                <w:color w:val="000000"/>
                <w:sz w:val="20"/>
                <w:szCs w:val="20"/>
              </w:rPr>
            </w:pPr>
            <w:proofErr w:type="spellStart"/>
            <w:r>
              <w:rPr>
                <w:rFonts w:ascii="Aptos Narrow" w:hAnsi="Aptos Narrow"/>
                <w:color w:val="000000"/>
                <w:sz w:val="20"/>
                <w:szCs w:val="20"/>
              </w:rPr>
              <w:t>Skrivligt</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støðumet</w:t>
            </w:r>
            <w:proofErr w:type="spellEnd"/>
          </w:p>
          <w:p w14:paraId="06963453" w14:textId="61F806E3" w:rsidR="00321A0E" w:rsidRDefault="00321A0E" w:rsidP="00321A0E">
            <w:pPr>
              <w:rPr>
                <w:rFonts w:ascii="Aptos Narrow" w:hAnsi="Aptos Narrow"/>
                <w:color w:val="000000"/>
                <w:sz w:val="20"/>
                <w:szCs w:val="20"/>
              </w:rPr>
            </w:pPr>
            <w:proofErr w:type="spellStart"/>
            <w:r>
              <w:rPr>
                <w:rFonts w:ascii="Aptos Narrow" w:hAnsi="Aptos Narrow"/>
                <w:color w:val="000000"/>
                <w:sz w:val="20"/>
                <w:szCs w:val="20"/>
              </w:rPr>
              <w:t>Staði</w:t>
            </w:r>
            <w:proofErr w:type="spellEnd"/>
            <w:r>
              <w:rPr>
                <w:rFonts w:ascii="Aptos Narrow" w:hAnsi="Aptos Narrow"/>
                <w:color w:val="000000"/>
                <w:sz w:val="20"/>
                <w:szCs w:val="20"/>
              </w:rPr>
              <w:t>/</w:t>
            </w:r>
            <w:proofErr w:type="spellStart"/>
            <w:r>
              <w:rPr>
                <w:rFonts w:ascii="Aptos Narrow" w:hAnsi="Aptos Narrow"/>
                <w:color w:val="000000"/>
                <w:sz w:val="20"/>
                <w:szCs w:val="20"/>
              </w:rPr>
              <w:t>ikki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staði</w:t>
            </w:r>
            <w:proofErr w:type="spellEnd"/>
          </w:p>
          <w:p w14:paraId="4F18B7B4" w14:textId="337E1270" w:rsidR="00321A0E" w:rsidRDefault="00321A0E" w:rsidP="00321A0E">
            <w:pPr>
              <w:rPr>
                <w:rFonts w:ascii="Aptos Narrow" w:hAnsi="Aptos Narrow"/>
                <w:color w:val="000000"/>
                <w:sz w:val="20"/>
                <w:szCs w:val="20"/>
              </w:rPr>
            </w:pPr>
            <w:r>
              <w:rPr>
                <w:rFonts w:ascii="Aptos Narrow" w:hAnsi="Aptos Narrow"/>
                <w:color w:val="000000"/>
                <w:sz w:val="20"/>
                <w:szCs w:val="20"/>
              </w:rPr>
              <w:t> </w:t>
            </w:r>
          </w:p>
        </w:tc>
      </w:tr>
      <w:tr w:rsidR="009C600E" w14:paraId="484B8B88" w14:textId="77777777" w:rsidTr="00A2476C">
        <w:trPr>
          <w:trHeight w:val="288"/>
        </w:trPr>
        <w:tc>
          <w:tcPr>
            <w:tcW w:w="1420" w:type="dxa"/>
            <w:tcBorders>
              <w:top w:val="nil"/>
              <w:left w:val="nil"/>
              <w:bottom w:val="nil"/>
              <w:right w:val="nil"/>
            </w:tcBorders>
            <w:shd w:val="clear" w:color="000000" w:fill="A6C9EC"/>
            <w:noWrap/>
            <w:vAlign w:val="bottom"/>
            <w:hideMark/>
          </w:tcPr>
          <w:p w14:paraId="45679356" w14:textId="77777777" w:rsidR="009C600E" w:rsidRDefault="009C600E">
            <w:pPr>
              <w:rPr>
                <w:rFonts w:ascii="Aptos Narrow" w:hAnsi="Aptos Narrow"/>
                <w:color w:val="000000"/>
                <w:sz w:val="20"/>
                <w:szCs w:val="20"/>
              </w:rPr>
            </w:pPr>
            <w:proofErr w:type="spellStart"/>
            <w:r>
              <w:rPr>
                <w:rFonts w:ascii="Aptos Narrow" w:hAnsi="Aptos Narrow"/>
                <w:color w:val="000000"/>
                <w:sz w:val="20"/>
                <w:szCs w:val="20"/>
              </w:rPr>
              <w:t>Ástøðið</w:t>
            </w:r>
            <w:proofErr w:type="spellEnd"/>
            <w:r>
              <w:rPr>
                <w:rFonts w:ascii="Aptos Narrow" w:hAnsi="Aptos Narrow"/>
                <w:color w:val="000000"/>
                <w:sz w:val="20"/>
                <w:szCs w:val="20"/>
              </w:rPr>
              <w:t xml:space="preserve"> 3</w:t>
            </w:r>
          </w:p>
        </w:tc>
        <w:tc>
          <w:tcPr>
            <w:tcW w:w="1415" w:type="dxa"/>
            <w:tcBorders>
              <w:top w:val="nil"/>
              <w:left w:val="nil"/>
              <w:bottom w:val="nil"/>
              <w:right w:val="nil"/>
            </w:tcBorders>
            <w:shd w:val="clear" w:color="000000" w:fill="A6C9EC"/>
            <w:noWrap/>
            <w:vAlign w:val="bottom"/>
            <w:hideMark/>
          </w:tcPr>
          <w:p w14:paraId="318C2C40" w14:textId="77777777" w:rsidR="009C600E" w:rsidRDefault="009C600E">
            <w:pPr>
              <w:rPr>
                <w:rFonts w:ascii="Aptos Narrow" w:hAnsi="Aptos Narrow"/>
                <w:color w:val="000000"/>
                <w:sz w:val="20"/>
                <w:szCs w:val="20"/>
              </w:rPr>
            </w:pPr>
            <w:proofErr w:type="spellStart"/>
            <w:r>
              <w:rPr>
                <w:rFonts w:ascii="Aptos Narrow" w:hAnsi="Aptos Narrow"/>
                <w:color w:val="000000"/>
                <w:sz w:val="20"/>
                <w:szCs w:val="20"/>
              </w:rPr>
              <w:t>Innanhýsis</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roynd</w:t>
            </w:r>
            <w:proofErr w:type="spellEnd"/>
          </w:p>
        </w:tc>
        <w:tc>
          <w:tcPr>
            <w:tcW w:w="1456" w:type="dxa"/>
            <w:tcBorders>
              <w:top w:val="nil"/>
              <w:left w:val="nil"/>
              <w:bottom w:val="nil"/>
              <w:right w:val="nil"/>
            </w:tcBorders>
            <w:shd w:val="clear" w:color="000000" w:fill="A6C9EC"/>
            <w:noWrap/>
            <w:vAlign w:val="bottom"/>
            <w:hideMark/>
          </w:tcPr>
          <w:p w14:paraId="698A7434" w14:textId="77777777" w:rsidR="009C600E" w:rsidRDefault="009C600E">
            <w:pPr>
              <w:rPr>
                <w:rFonts w:ascii="Aptos Narrow" w:hAnsi="Aptos Narrow"/>
                <w:color w:val="000000"/>
                <w:sz w:val="20"/>
                <w:szCs w:val="20"/>
              </w:rPr>
            </w:pPr>
            <w:r>
              <w:rPr>
                <w:rFonts w:ascii="Aptos Narrow" w:hAnsi="Aptos Narrow"/>
                <w:color w:val="000000"/>
                <w:sz w:val="20"/>
                <w:szCs w:val="20"/>
              </w:rPr>
              <w:t> </w:t>
            </w:r>
          </w:p>
        </w:tc>
        <w:tc>
          <w:tcPr>
            <w:tcW w:w="1516" w:type="dxa"/>
            <w:tcBorders>
              <w:top w:val="nil"/>
              <w:left w:val="nil"/>
              <w:bottom w:val="nil"/>
              <w:right w:val="nil"/>
            </w:tcBorders>
            <w:shd w:val="clear" w:color="000000" w:fill="A6C9EC"/>
            <w:noWrap/>
            <w:vAlign w:val="bottom"/>
            <w:hideMark/>
          </w:tcPr>
          <w:p w14:paraId="7F98F0BD" w14:textId="77777777" w:rsidR="009C600E" w:rsidRDefault="009C600E">
            <w:pPr>
              <w:rPr>
                <w:rFonts w:ascii="Aptos Narrow" w:hAnsi="Aptos Narrow"/>
                <w:color w:val="000000"/>
                <w:sz w:val="20"/>
                <w:szCs w:val="20"/>
              </w:rPr>
            </w:pPr>
            <w:r>
              <w:rPr>
                <w:rFonts w:ascii="Aptos Narrow" w:hAnsi="Aptos Narrow"/>
                <w:color w:val="000000"/>
                <w:sz w:val="20"/>
                <w:szCs w:val="20"/>
              </w:rPr>
              <w:t> </w:t>
            </w:r>
          </w:p>
        </w:tc>
        <w:tc>
          <w:tcPr>
            <w:tcW w:w="4820" w:type="dxa"/>
            <w:gridSpan w:val="3"/>
            <w:tcBorders>
              <w:top w:val="nil"/>
              <w:left w:val="nil"/>
              <w:bottom w:val="nil"/>
              <w:right w:val="nil"/>
            </w:tcBorders>
            <w:shd w:val="clear" w:color="000000" w:fill="A6C9EC"/>
            <w:noWrap/>
            <w:vAlign w:val="bottom"/>
            <w:hideMark/>
          </w:tcPr>
          <w:p w14:paraId="75B58DDF" w14:textId="77777777" w:rsidR="009C600E" w:rsidRDefault="009C600E" w:rsidP="009C600E">
            <w:pPr>
              <w:jc w:val="both"/>
              <w:rPr>
                <w:rFonts w:ascii="Aptos Narrow" w:hAnsi="Aptos Narrow"/>
                <w:color w:val="000000"/>
                <w:sz w:val="20"/>
                <w:szCs w:val="20"/>
              </w:rPr>
            </w:pPr>
            <w:r>
              <w:rPr>
                <w:rFonts w:ascii="Aptos Narrow" w:hAnsi="Aptos Narrow"/>
                <w:color w:val="000000"/>
                <w:sz w:val="20"/>
                <w:szCs w:val="20"/>
              </w:rPr>
              <w:t> </w:t>
            </w:r>
          </w:p>
          <w:p w14:paraId="42621850" w14:textId="12377CA5" w:rsidR="009C600E" w:rsidRDefault="009C600E" w:rsidP="009C600E">
            <w:pPr>
              <w:jc w:val="both"/>
              <w:rPr>
                <w:rFonts w:ascii="Aptos Narrow" w:hAnsi="Aptos Narrow"/>
                <w:color w:val="000000"/>
                <w:sz w:val="20"/>
                <w:szCs w:val="20"/>
              </w:rPr>
            </w:pPr>
            <w:proofErr w:type="spellStart"/>
            <w:r>
              <w:rPr>
                <w:rFonts w:ascii="Aptos Narrow" w:hAnsi="Aptos Narrow"/>
                <w:color w:val="000000"/>
                <w:sz w:val="20"/>
                <w:szCs w:val="20"/>
              </w:rPr>
              <w:t>Innanhýsis</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talmet</w:t>
            </w:r>
            <w:proofErr w:type="spellEnd"/>
            <w:r>
              <w:rPr>
                <w:rFonts w:ascii="Aptos Narrow" w:hAnsi="Aptos Narrow"/>
                <w:color w:val="000000"/>
                <w:sz w:val="20"/>
                <w:szCs w:val="20"/>
              </w:rPr>
              <w:t xml:space="preserve"> í </w:t>
            </w:r>
            <w:proofErr w:type="spellStart"/>
            <w:r>
              <w:rPr>
                <w:rFonts w:ascii="Aptos Narrow" w:hAnsi="Aptos Narrow"/>
                <w:color w:val="000000"/>
                <w:sz w:val="20"/>
                <w:szCs w:val="20"/>
              </w:rPr>
              <w:t>øllum</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lærugreinum</w:t>
            </w:r>
            <w:proofErr w:type="spellEnd"/>
          </w:p>
        </w:tc>
      </w:tr>
      <w:tr w:rsidR="00321A0E" w14:paraId="051D26CE" w14:textId="77777777" w:rsidTr="00A2476C">
        <w:trPr>
          <w:trHeight w:val="576"/>
        </w:trPr>
        <w:tc>
          <w:tcPr>
            <w:tcW w:w="1420" w:type="dxa"/>
            <w:tcBorders>
              <w:top w:val="nil"/>
              <w:left w:val="nil"/>
              <w:bottom w:val="nil"/>
              <w:right w:val="nil"/>
            </w:tcBorders>
            <w:shd w:val="clear" w:color="000000" w:fill="C1F0C8"/>
            <w:noWrap/>
            <w:vAlign w:val="center"/>
            <w:hideMark/>
          </w:tcPr>
          <w:p w14:paraId="1534AB6A" w14:textId="77777777" w:rsidR="00321A0E" w:rsidRDefault="00321A0E">
            <w:pPr>
              <w:jc w:val="center"/>
              <w:rPr>
                <w:rFonts w:ascii="Aptos Narrow" w:hAnsi="Aptos Narrow"/>
                <w:color w:val="000000"/>
                <w:sz w:val="20"/>
                <w:szCs w:val="20"/>
              </w:rPr>
            </w:pPr>
            <w:proofErr w:type="spellStart"/>
            <w:r>
              <w:rPr>
                <w:rFonts w:ascii="Aptos Narrow" w:hAnsi="Aptos Narrow"/>
                <w:color w:val="000000"/>
                <w:sz w:val="20"/>
                <w:szCs w:val="20"/>
              </w:rPr>
              <w:t>Starvsvenjing</w:t>
            </w:r>
            <w:proofErr w:type="spellEnd"/>
            <w:r>
              <w:rPr>
                <w:rFonts w:ascii="Aptos Narrow" w:hAnsi="Aptos Narrow"/>
                <w:color w:val="000000"/>
                <w:sz w:val="20"/>
                <w:szCs w:val="20"/>
              </w:rPr>
              <w:t xml:space="preserve"> 4</w:t>
            </w:r>
          </w:p>
        </w:tc>
        <w:tc>
          <w:tcPr>
            <w:tcW w:w="1415" w:type="dxa"/>
            <w:tcBorders>
              <w:top w:val="nil"/>
              <w:left w:val="nil"/>
              <w:bottom w:val="nil"/>
              <w:right w:val="nil"/>
            </w:tcBorders>
            <w:shd w:val="clear" w:color="000000" w:fill="C1F0C8"/>
            <w:noWrap/>
            <w:vAlign w:val="center"/>
            <w:hideMark/>
          </w:tcPr>
          <w:p w14:paraId="20A0AE2B" w14:textId="77777777" w:rsidR="00321A0E" w:rsidRDefault="00321A0E">
            <w:pPr>
              <w:rPr>
                <w:rFonts w:ascii="Aptos Narrow" w:hAnsi="Aptos Narrow"/>
                <w:color w:val="000000"/>
                <w:sz w:val="20"/>
                <w:szCs w:val="20"/>
              </w:rPr>
            </w:pPr>
            <w:proofErr w:type="spellStart"/>
            <w:r>
              <w:rPr>
                <w:rFonts w:ascii="Aptos Narrow" w:hAnsi="Aptos Narrow"/>
                <w:color w:val="000000"/>
                <w:sz w:val="20"/>
                <w:szCs w:val="20"/>
              </w:rPr>
              <w:t>Samrøða</w:t>
            </w:r>
            <w:proofErr w:type="spellEnd"/>
            <w:r>
              <w:rPr>
                <w:rFonts w:ascii="Aptos Narrow" w:hAnsi="Aptos Narrow"/>
                <w:color w:val="000000"/>
                <w:sz w:val="20"/>
                <w:szCs w:val="20"/>
              </w:rPr>
              <w:t xml:space="preserve"> 1</w:t>
            </w:r>
          </w:p>
        </w:tc>
        <w:tc>
          <w:tcPr>
            <w:tcW w:w="1456" w:type="dxa"/>
            <w:tcBorders>
              <w:top w:val="nil"/>
              <w:left w:val="nil"/>
              <w:bottom w:val="nil"/>
              <w:right w:val="nil"/>
            </w:tcBorders>
            <w:shd w:val="clear" w:color="000000" w:fill="C1F0C8"/>
            <w:noWrap/>
            <w:vAlign w:val="center"/>
            <w:hideMark/>
          </w:tcPr>
          <w:p w14:paraId="4F4664FD" w14:textId="77777777" w:rsidR="00321A0E" w:rsidRDefault="00321A0E">
            <w:pPr>
              <w:jc w:val="center"/>
              <w:rPr>
                <w:rFonts w:ascii="Aptos Narrow" w:hAnsi="Aptos Narrow"/>
                <w:color w:val="000000"/>
                <w:sz w:val="20"/>
                <w:szCs w:val="20"/>
              </w:rPr>
            </w:pPr>
            <w:proofErr w:type="spellStart"/>
            <w:r>
              <w:rPr>
                <w:rFonts w:ascii="Aptos Narrow" w:hAnsi="Aptos Narrow"/>
                <w:color w:val="000000"/>
                <w:sz w:val="20"/>
                <w:szCs w:val="20"/>
              </w:rPr>
              <w:t>Samrøða</w:t>
            </w:r>
            <w:proofErr w:type="spellEnd"/>
            <w:r>
              <w:rPr>
                <w:rFonts w:ascii="Aptos Narrow" w:hAnsi="Aptos Narrow"/>
                <w:color w:val="000000"/>
                <w:sz w:val="20"/>
                <w:szCs w:val="20"/>
              </w:rPr>
              <w:t xml:space="preserve"> 2</w:t>
            </w:r>
          </w:p>
        </w:tc>
        <w:tc>
          <w:tcPr>
            <w:tcW w:w="1516" w:type="dxa"/>
            <w:tcBorders>
              <w:top w:val="nil"/>
              <w:left w:val="nil"/>
              <w:bottom w:val="nil"/>
              <w:right w:val="nil"/>
            </w:tcBorders>
            <w:shd w:val="clear" w:color="000000" w:fill="C1F0C8"/>
            <w:noWrap/>
            <w:vAlign w:val="center"/>
            <w:hideMark/>
          </w:tcPr>
          <w:p w14:paraId="5A9D0EAE" w14:textId="77777777" w:rsidR="00321A0E" w:rsidRDefault="00321A0E">
            <w:pPr>
              <w:jc w:val="center"/>
              <w:rPr>
                <w:rFonts w:ascii="Aptos Narrow" w:hAnsi="Aptos Narrow"/>
                <w:color w:val="000000"/>
                <w:sz w:val="20"/>
                <w:szCs w:val="20"/>
              </w:rPr>
            </w:pPr>
            <w:proofErr w:type="spellStart"/>
            <w:r>
              <w:rPr>
                <w:rFonts w:ascii="Aptos Narrow" w:hAnsi="Aptos Narrow"/>
                <w:color w:val="000000"/>
                <w:sz w:val="20"/>
                <w:szCs w:val="20"/>
              </w:rPr>
              <w:t>Samrøða</w:t>
            </w:r>
            <w:proofErr w:type="spellEnd"/>
            <w:r>
              <w:rPr>
                <w:rFonts w:ascii="Aptos Narrow" w:hAnsi="Aptos Narrow"/>
                <w:color w:val="000000"/>
                <w:sz w:val="20"/>
                <w:szCs w:val="20"/>
              </w:rPr>
              <w:t xml:space="preserve"> 3</w:t>
            </w:r>
          </w:p>
        </w:tc>
        <w:tc>
          <w:tcPr>
            <w:tcW w:w="4820" w:type="dxa"/>
            <w:gridSpan w:val="3"/>
            <w:tcBorders>
              <w:top w:val="nil"/>
              <w:left w:val="nil"/>
              <w:bottom w:val="nil"/>
              <w:right w:val="nil"/>
            </w:tcBorders>
            <w:shd w:val="clear" w:color="000000" w:fill="C1F0C8"/>
            <w:noWrap/>
            <w:vAlign w:val="center"/>
            <w:hideMark/>
          </w:tcPr>
          <w:p w14:paraId="646BB74A" w14:textId="77777777" w:rsidR="00321A0E" w:rsidRDefault="00321A0E" w:rsidP="00321A0E">
            <w:pPr>
              <w:rPr>
                <w:rFonts w:ascii="Aptos Narrow" w:hAnsi="Aptos Narrow"/>
                <w:color w:val="000000"/>
                <w:sz w:val="20"/>
                <w:szCs w:val="20"/>
              </w:rPr>
            </w:pPr>
            <w:proofErr w:type="spellStart"/>
            <w:r>
              <w:rPr>
                <w:rFonts w:ascii="Aptos Narrow" w:hAnsi="Aptos Narrow"/>
                <w:color w:val="000000"/>
                <w:sz w:val="20"/>
                <w:szCs w:val="20"/>
              </w:rPr>
              <w:t>Skrivligt</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støðumet</w:t>
            </w:r>
            <w:proofErr w:type="spellEnd"/>
          </w:p>
          <w:p w14:paraId="0891D039" w14:textId="764E6F30" w:rsidR="00321A0E" w:rsidRDefault="00321A0E" w:rsidP="00321A0E">
            <w:pPr>
              <w:rPr>
                <w:rFonts w:ascii="Aptos Narrow" w:hAnsi="Aptos Narrow"/>
                <w:color w:val="000000"/>
                <w:sz w:val="20"/>
                <w:szCs w:val="20"/>
              </w:rPr>
            </w:pPr>
            <w:proofErr w:type="spellStart"/>
            <w:r>
              <w:rPr>
                <w:rFonts w:ascii="Aptos Narrow" w:hAnsi="Aptos Narrow"/>
                <w:color w:val="000000"/>
                <w:sz w:val="20"/>
                <w:szCs w:val="20"/>
              </w:rPr>
              <w:t>Staði</w:t>
            </w:r>
            <w:proofErr w:type="spellEnd"/>
            <w:r>
              <w:rPr>
                <w:rFonts w:ascii="Aptos Narrow" w:hAnsi="Aptos Narrow"/>
                <w:color w:val="000000"/>
                <w:sz w:val="20"/>
                <w:szCs w:val="20"/>
              </w:rPr>
              <w:t>/</w:t>
            </w:r>
            <w:proofErr w:type="spellStart"/>
            <w:r>
              <w:rPr>
                <w:rFonts w:ascii="Aptos Narrow" w:hAnsi="Aptos Narrow"/>
                <w:color w:val="000000"/>
                <w:sz w:val="20"/>
                <w:szCs w:val="20"/>
              </w:rPr>
              <w:t>ikki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staði</w:t>
            </w:r>
            <w:proofErr w:type="spellEnd"/>
          </w:p>
          <w:p w14:paraId="59FAC9D0" w14:textId="37606866" w:rsidR="00321A0E" w:rsidRDefault="00321A0E" w:rsidP="00321A0E">
            <w:pPr>
              <w:rPr>
                <w:rFonts w:ascii="Aptos Narrow" w:hAnsi="Aptos Narrow"/>
                <w:color w:val="000000"/>
                <w:sz w:val="20"/>
                <w:szCs w:val="20"/>
              </w:rPr>
            </w:pPr>
            <w:r>
              <w:rPr>
                <w:rFonts w:ascii="Aptos Narrow" w:hAnsi="Aptos Narrow"/>
                <w:color w:val="000000"/>
                <w:sz w:val="20"/>
                <w:szCs w:val="20"/>
              </w:rPr>
              <w:t> </w:t>
            </w:r>
          </w:p>
        </w:tc>
      </w:tr>
      <w:tr w:rsidR="00F549CA" w14:paraId="3CB2D678" w14:textId="77777777" w:rsidTr="00A2476C">
        <w:trPr>
          <w:trHeight w:val="288"/>
        </w:trPr>
        <w:tc>
          <w:tcPr>
            <w:tcW w:w="1420" w:type="dxa"/>
            <w:tcBorders>
              <w:top w:val="nil"/>
              <w:left w:val="nil"/>
              <w:bottom w:val="nil"/>
              <w:right w:val="nil"/>
            </w:tcBorders>
            <w:shd w:val="clear" w:color="000000" w:fill="A6C9EC"/>
            <w:noWrap/>
            <w:vAlign w:val="bottom"/>
            <w:hideMark/>
          </w:tcPr>
          <w:p w14:paraId="4A665213" w14:textId="77777777" w:rsidR="00F549CA" w:rsidRDefault="00F549CA">
            <w:pPr>
              <w:rPr>
                <w:rFonts w:ascii="Aptos Narrow" w:hAnsi="Aptos Narrow"/>
                <w:color w:val="000000"/>
                <w:sz w:val="20"/>
                <w:szCs w:val="20"/>
              </w:rPr>
            </w:pPr>
            <w:proofErr w:type="spellStart"/>
            <w:r>
              <w:rPr>
                <w:rFonts w:ascii="Aptos Narrow" w:hAnsi="Aptos Narrow"/>
                <w:color w:val="000000"/>
                <w:sz w:val="20"/>
                <w:szCs w:val="20"/>
              </w:rPr>
              <w:t>Ástøðið</w:t>
            </w:r>
            <w:proofErr w:type="spellEnd"/>
            <w:r>
              <w:rPr>
                <w:rFonts w:ascii="Aptos Narrow" w:hAnsi="Aptos Narrow"/>
                <w:color w:val="000000"/>
                <w:sz w:val="20"/>
                <w:szCs w:val="20"/>
              </w:rPr>
              <w:t xml:space="preserve"> 4</w:t>
            </w:r>
          </w:p>
        </w:tc>
        <w:tc>
          <w:tcPr>
            <w:tcW w:w="1415" w:type="dxa"/>
            <w:tcBorders>
              <w:top w:val="nil"/>
              <w:left w:val="nil"/>
              <w:bottom w:val="nil"/>
              <w:right w:val="nil"/>
            </w:tcBorders>
            <w:shd w:val="clear" w:color="000000" w:fill="A6C9EC"/>
            <w:noWrap/>
            <w:vAlign w:val="bottom"/>
            <w:hideMark/>
          </w:tcPr>
          <w:p w14:paraId="5267874E" w14:textId="77777777" w:rsidR="00F549CA" w:rsidRDefault="00F549CA">
            <w:pPr>
              <w:rPr>
                <w:rFonts w:ascii="Aptos Narrow" w:hAnsi="Aptos Narrow"/>
                <w:color w:val="000000"/>
                <w:sz w:val="20"/>
                <w:szCs w:val="20"/>
              </w:rPr>
            </w:pPr>
            <w:r>
              <w:rPr>
                <w:rFonts w:ascii="Aptos Narrow" w:hAnsi="Aptos Narrow"/>
                <w:color w:val="000000"/>
                <w:sz w:val="20"/>
                <w:szCs w:val="20"/>
              </w:rPr>
              <w:t> </w:t>
            </w:r>
          </w:p>
        </w:tc>
        <w:tc>
          <w:tcPr>
            <w:tcW w:w="1456" w:type="dxa"/>
            <w:tcBorders>
              <w:top w:val="nil"/>
              <w:left w:val="nil"/>
              <w:bottom w:val="nil"/>
              <w:right w:val="nil"/>
            </w:tcBorders>
            <w:shd w:val="clear" w:color="000000" w:fill="A6C9EC"/>
            <w:noWrap/>
            <w:vAlign w:val="bottom"/>
            <w:hideMark/>
          </w:tcPr>
          <w:p w14:paraId="68BEA475" w14:textId="77777777" w:rsidR="00F549CA" w:rsidRDefault="00F549CA">
            <w:pPr>
              <w:rPr>
                <w:rFonts w:ascii="Aptos Narrow" w:hAnsi="Aptos Narrow"/>
                <w:color w:val="000000"/>
                <w:sz w:val="20"/>
                <w:szCs w:val="20"/>
              </w:rPr>
            </w:pPr>
            <w:r>
              <w:rPr>
                <w:rFonts w:ascii="Aptos Narrow" w:hAnsi="Aptos Narrow"/>
                <w:color w:val="000000"/>
                <w:sz w:val="20"/>
                <w:szCs w:val="20"/>
              </w:rPr>
              <w:t> </w:t>
            </w:r>
          </w:p>
        </w:tc>
        <w:tc>
          <w:tcPr>
            <w:tcW w:w="1516" w:type="dxa"/>
            <w:tcBorders>
              <w:top w:val="nil"/>
              <w:left w:val="nil"/>
              <w:bottom w:val="nil"/>
              <w:right w:val="nil"/>
            </w:tcBorders>
            <w:shd w:val="clear" w:color="000000" w:fill="A6C9EC"/>
            <w:noWrap/>
            <w:vAlign w:val="bottom"/>
            <w:hideMark/>
          </w:tcPr>
          <w:p w14:paraId="74B816A2" w14:textId="77777777" w:rsidR="00F549CA" w:rsidRDefault="00F549CA">
            <w:pPr>
              <w:rPr>
                <w:rFonts w:ascii="Aptos Narrow" w:hAnsi="Aptos Narrow"/>
                <w:color w:val="000000"/>
                <w:sz w:val="20"/>
                <w:szCs w:val="20"/>
              </w:rPr>
            </w:pPr>
            <w:r>
              <w:rPr>
                <w:rFonts w:ascii="Aptos Narrow" w:hAnsi="Aptos Narrow"/>
                <w:color w:val="000000"/>
                <w:sz w:val="20"/>
                <w:szCs w:val="20"/>
              </w:rPr>
              <w:t> </w:t>
            </w:r>
          </w:p>
        </w:tc>
        <w:tc>
          <w:tcPr>
            <w:tcW w:w="1700" w:type="dxa"/>
            <w:tcBorders>
              <w:top w:val="nil"/>
              <w:left w:val="nil"/>
              <w:bottom w:val="nil"/>
              <w:right w:val="nil"/>
            </w:tcBorders>
            <w:shd w:val="clear" w:color="000000" w:fill="A6C9EC"/>
            <w:noWrap/>
            <w:vAlign w:val="bottom"/>
            <w:hideMark/>
          </w:tcPr>
          <w:p w14:paraId="554947E6" w14:textId="77777777" w:rsidR="00F549CA" w:rsidRDefault="00F549CA" w:rsidP="00321A0E">
            <w:pPr>
              <w:rPr>
                <w:rFonts w:ascii="Aptos Narrow" w:hAnsi="Aptos Narrow"/>
                <w:color w:val="000000"/>
                <w:sz w:val="20"/>
                <w:szCs w:val="20"/>
              </w:rPr>
            </w:pPr>
            <w:r>
              <w:rPr>
                <w:rFonts w:ascii="Aptos Narrow" w:hAnsi="Aptos Narrow"/>
                <w:color w:val="000000"/>
                <w:sz w:val="20"/>
                <w:szCs w:val="20"/>
              </w:rPr>
              <w:t> </w:t>
            </w:r>
          </w:p>
        </w:tc>
        <w:tc>
          <w:tcPr>
            <w:tcW w:w="1560" w:type="dxa"/>
            <w:tcBorders>
              <w:top w:val="nil"/>
              <w:left w:val="nil"/>
              <w:bottom w:val="nil"/>
              <w:right w:val="nil"/>
            </w:tcBorders>
            <w:shd w:val="clear" w:color="000000" w:fill="A6C9EC"/>
            <w:noWrap/>
            <w:vAlign w:val="bottom"/>
            <w:hideMark/>
          </w:tcPr>
          <w:p w14:paraId="775836EA" w14:textId="0DDEE988" w:rsidR="00F549CA" w:rsidRDefault="00F549CA" w:rsidP="00321A0E">
            <w:pPr>
              <w:rPr>
                <w:rFonts w:ascii="Aptos Narrow" w:hAnsi="Aptos Narrow"/>
                <w:color w:val="000000"/>
                <w:sz w:val="20"/>
                <w:szCs w:val="20"/>
              </w:rPr>
            </w:pPr>
            <w:proofErr w:type="spellStart"/>
            <w:r>
              <w:rPr>
                <w:rFonts w:ascii="Aptos Narrow" w:hAnsi="Aptos Narrow"/>
                <w:color w:val="000000"/>
                <w:sz w:val="20"/>
                <w:szCs w:val="20"/>
              </w:rPr>
              <w:t>Staði</w:t>
            </w:r>
            <w:proofErr w:type="spellEnd"/>
            <w:r>
              <w:rPr>
                <w:rFonts w:ascii="Aptos Narrow" w:hAnsi="Aptos Narrow"/>
                <w:color w:val="000000"/>
                <w:sz w:val="20"/>
                <w:szCs w:val="20"/>
              </w:rPr>
              <w:t>/</w:t>
            </w:r>
            <w:proofErr w:type="spellStart"/>
            <w:r>
              <w:rPr>
                <w:rFonts w:ascii="Aptos Narrow" w:hAnsi="Aptos Narrow"/>
                <w:color w:val="000000"/>
                <w:sz w:val="20"/>
                <w:szCs w:val="20"/>
              </w:rPr>
              <w:t>ikki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staði</w:t>
            </w:r>
            <w:proofErr w:type="spellEnd"/>
          </w:p>
        </w:tc>
        <w:tc>
          <w:tcPr>
            <w:tcW w:w="1560" w:type="dxa"/>
            <w:tcBorders>
              <w:top w:val="nil"/>
              <w:left w:val="nil"/>
              <w:bottom w:val="nil"/>
              <w:right w:val="nil"/>
            </w:tcBorders>
            <w:shd w:val="clear" w:color="000000" w:fill="A6C9EC"/>
            <w:noWrap/>
            <w:vAlign w:val="bottom"/>
            <w:hideMark/>
          </w:tcPr>
          <w:p w14:paraId="0E3FB296" w14:textId="77777777" w:rsidR="00F549CA" w:rsidRDefault="00F549CA" w:rsidP="00321A0E">
            <w:pPr>
              <w:rPr>
                <w:rFonts w:ascii="Aptos Narrow" w:hAnsi="Aptos Narrow"/>
                <w:color w:val="000000"/>
                <w:sz w:val="20"/>
                <w:szCs w:val="20"/>
              </w:rPr>
            </w:pPr>
            <w:r>
              <w:rPr>
                <w:rFonts w:ascii="Aptos Narrow" w:hAnsi="Aptos Narrow"/>
                <w:color w:val="000000"/>
                <w:sz w:val="20"/>
                <w:szCs w:val="20"/>
              </w:rPr>
              <w:t> </w:t>
            </w:r>
          </w:p>
        </w:tc>
      </w:tr>
      <w:tr w:rsidR="00F549CA" w:rsidRPr="00AD7DE8" w14:paraId="36B3F1D3" w14:textId="77777777" w:rsidTr="00A2476C">
        <w:trPr>
          <w:trHeight w:val="1428"/>
        </w:trPr>
        <w:tc>
          <w:tcPr>
            <w:tcW w:w="1420" w:type="dxa"/>
            <w:tcBorders>
              <w:top w:val="nil"/>
              <w:left w:val="nil"/>
              <w:bottom w:val="nil"/>
              <w:right w:val="nil"/>
            </w:tcBorders>
            <w:shd w:val="clear" w:color="000000" w:fill="94DCF8"/>
            <w:noWrap/>
            <w:hideMark/>
          </w:tcPr>
          <w:p w14:paraId="33DA995A" w14:textId="77777777" w:rsidR="00F549CA" w:rsidRDefault="00F549CA">
            <w:pPr>
              <w:rPr>
                <w:rFonts w:ascii="Aptos Narrow" w:hAnsi="Aptos Narrow"/>
                <w:color w:val="000000"/>
                <w:sz w:val="20"/>
                <w:szCs w:val="20"/>
              </w:rPr>
            </w:pPr>
            <w:proofErr w:type="spellStart"/>
            <w:r>
              <w:rPr>
                <w:rFonts w:ascii="Aptos Narrow" w:hAnsi="Aptos Narrow"/>
                <w:color w:val="000000"/>
                <w:sz w:val="20"/>
                <w:szCs w:val="20"/>
              </w:rPr>
              <w:t>Próvtøkur</w:t>
            </w:r>
            <w:proofErr w:type="spellEnd"/>
          </w:p>
        </w:tc>
        <w:tc>
          <w:tcPr>
            <w:tcW w:w="1415" w:type="dxa"/>
            <w:tcBorders>
              <w:top w:val="nil"/>
              <w:left w:val="nil"/>
              <w:bottom w:val="nil"/>
              <w:right w:val="nil"/>
            </w:tcBorders>
            <w:shd w:val="clear" w:color="000000" w:fill="94DCF8"/>
            <w:vAlign w:val="center"/>
            <w:hideMark/>
          </w:tcPr>
          <w:p w14:paraId="6439F0C7" w14:textId="77777777" w:rsidR="00F549CA" w:rsidRDefault="00F549CA">
            <w:pPr>
              <w:rPr>
                <w:rFonts w:ascii="Aptos Narrow" w:hAnsi="Aptos Narrow"/>
                <w:color w:val="000000"/>
                <w:sz w:val="20"/>
                <w:szCs w:val="20"/>
              </w:rPr>
            </w:pPr>
            <w:proofErr w:type="spellStart"/>
            <w:r>
              <w:rPr>
                <w:rFonts w:ascii="Aptos Narrow" w:hAnsi="Aptos Narrow"/>
                <w:color w:val="000000"/>
                <w:sz w:val="20"/>
                <w:szCs w:val="20"/>
              </w:rPr>
              <w:t>Munnlig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próvtøka</w:t>
            </w:r>
            <w:proofErr w:type="spellEnd"/>
            <w:r>
              <w:rPr>
                <w:rFonts w:ascii="Aptos Narrow" w:hAnsi="Aptos Narrow"/>
                <w:color w:val="000000"/>
                <w:sz w:val="20"/>
                <w:szCs w:val="20"/>
              </w:rPr>
              <w:t xml:space="preserve"> í </w:t>
            </w:r>
            <w:proofErr w:type="spellStart"/>
            <w:r>
              <w:rPr>
                <w:rFonts w:ascii="Aptos Narrow" w:hAnsi="Aptos Narrow"/>
                <w:color w:val="000000"/>
                <w:sz w:val="20"/>
                <w:szCs w:val="20"/>
              </w:rPr>
              <w:t>heilivágslæru</w:t>
            </w:r>
            <w:proofErr w:type="spellEnd"/>
          </w:p>
        </w:tc>
        <w:tc>
          <w:tcPr>
            <w:tcW w:w="1456" w:type="dxa"/>
            <w:tcBorders>
              <w:top w:val="nil"/>
              <w:left w:val="nil"/>
              <w:bottom w:val="nil"/>
              <w:right w:val="nil"/>
            </w:tcBorders>
            <w:shd w:val="clear" w:color="000000" w:fill="94DCF8"/>
            <w:vAlign w:val="center"/>
            <w:hideMark/>
          </w:tcPr>
          <w:p w14:paraId="1DD6EF64" w14:textId="77777777" w:rsidR="00F549CA" w:rsidRDefault="00F549CA">
            <w:pPr>
              <w:rPr>
                <w:rFonts w:ascii="Aptos Narrow" w:hAnsi="Aptos Narrow"/>
                <w:color w:val="000000"/>
                <w:sz w:val="20"/>
                <w:szCs w:val="20"/>
              </w:rPr>
            </w:pPr>
            <w:proofErr w:type="spellStart"/>
            <w:r>
              <w:rPr>
                <w:rFonts w:ascii="Aptos Narrow" w:hAnsi="Aptos Narrow"/>
                <w:color w:val="000000"/>
                <w:sz w:val="20"/>
                <w:szCs w:val="20"/>
              </w:rPr>
              <w:t>Munnlig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próvtøka</w:t>
            </w:r>
            <w:proofErr w:type="spellEnd"/>
            <w:r>
              <w:rPr>
                <w:rFonts w:ascii="Aptos Narrow" w:hAnsi="Aptos Narrow"/>
                <w:color w:val="000000"/>
                <w:sz w:val="20"/>
                <w:szCs w:val="20"/>
              </w:rPr>
              <w:t xml:space="preserve"> í </w:t>
            </w:r>
            <w:proofErr w:type="spellStart"/>
            <w:r>
              <w:rPr>
                <w:rFonts w:ascii="Aptos Narrow" w:hAnsi="Aptos Narrow"/>
                <w:color w:val="000000"/>
                <w:sz w:val="20"/>
                <w:szCs w:val="20"/>
              </w:rPr>
              <w:t>náttúrulæru</w:t>
            </w:r>
            <w:proofErr w:type="spellEnd"/>
          </w:p>
        </w:tc>
        <w:tc>
          <w:tcPr>
            <w:tcW w:w="1516" w:type="dxa"/>
            <w:tcBorders>
              <w:top w:val="nil"/>
              <w:left w:val="nil"/>
              <w:bottom w:val="nil"/>
              <w:right w:val="nil"/>
            </w:tcBorders>
            <w:shd w:val="clear" w:color="000000" w:fill="94DCF8"/>
            <w:vAlign w:val="center"/>
            <w:hideMark/>
          </w:tcPr>
          <w:p w14:paraId="59AA94C9" w14:textId="77777777" w:rsidR="00F549CA" w:rsidRDefault="00F549CA">
            <w:pPr>
              <w:rPr>
                <w:rFonts w:ascii="Aptos Narrow" w:hAnsi="Aptos Narrow"/>
                <w:color w:val="000000"/>
                <w:sz w:val="20"/>
                <w:szCs w:val="20"/>
              </w:rPr>
            </w:pPr>
            <w:proofErr w:type="spellStart"/>
            <w:r>
              <w:rPr>
                <w:rFonts w:ascii="Aptos Narrow" w:hAnsi="Aptos Narrow"/>
                <w:color w:val="000000"/>
                <w:sz w:val="20"/>
                <w:szCs w:val="20"/>
              </w:rPr>
              <w:t>Munnlig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ella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skrivlig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próvtøka</w:t>
            </w:r>
            <w:proofErr w:type="spellEnd"/>
            <w:r>
              <w:rPr>
                <w:rFonts w:ascii="Aptos Narrow" w:hAnsi="Aptos Narrow"/>
                <w:color w:val="000000"/>
                <w:sz w:val="20"/>
                <w:szCs w:val="20"/>
              </w:rPr>
              <w:t xml:space="preserve"> í </w:t>
            </w:r>
            <w:proofErr w:type="spellStart"/>
            <w:r>
              <w:rPr>
                <w:rFonts w:ascii="Aptos Narrow" w:hAnsi="Aptos Narrow"/>
                <w:color w:val="000000"/>
                <w:sz w:val="20"/>
                <w:szCs w:val="20"/>
              </w:rPr>
              <w:t>føroyskum</w:t>
            </w:r>
            <w:proofErr w:type="spellEnd"/>
          </w:p>
        </w:tc>
        <w:tc>
          <w:tcPr>
            <w:tcW w:w="1700" w:type="dxa"/>
            <w:tcBorders>
              <w:top w:val="nil"/>
              <w:left w:val="nil"/>
              <w:bottom w:val="nil"/>
              <w:right w:val="nil"/>
            </w:tcBorders>
            <w:shd w:val="clear" w:color="000000" w:fill="94DCF8"/>
            <w:vAlign w:val="center"/>
            <w:hideMark/>
          </w:tcPr>
          <w:p w14:paraId="001ACB79" w14:textId="77777777" w:rsidR="00F549CA" w:rsidRDefault="00F549CA" w:rsidP="00321A0E">
            <w:pPr>
              <w:rPr>
                <w:rFonts w:ascii="Aptos Narrow" w:hAnsi="Aptos Narrow"/>
                <w:color w:val="000000"/>
                <w:sz w:val="20"/>
                <w:szCs w:val="20"/>
              </w:rPr>
            </w:pPr>
            <w:proofErr w:type="spellStart"/>
            <w:r>
              <w:rPr>
                <w:rFonts w:ascii="Aptos Narrow" w:hAnsi="Aptos Narrow"/>
                <w:color w:val="000000"/>
                <w:sz w:val="20"/>
                <w:szCs w:val="20"/>
              </w:rPr>
              <w:t>Munnlig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ella</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skrivlig</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próvtøka</w:t>
            </w:r>
            <w:proofErr w:type="spellEnd"/>
            <w:r>
              <w:rPr>
                <w:rFonts w:ascii="Aptos Narrow" w:hAnsi="Aptos Narrow"/>
                <w:color w:val="000000"/>
                <w:sz w:val="20"/>
                <w:szCs w:val="20"/>
              </w:rPr>
              <w:t xml:space="preserve"> í </w:t>
            </w:r>
            <w:proofErr w:type="spellStart"/>
            <w:r>
              <w:rPr>
                <w:rFonts w:ascii="Aptos Narrow" w:hAnsi="Aptos Narrow"/>
                <w:color w:val="000000"/>
                <w:sz w:val="20"/>
                <w:szCs w:val="20"/>
              </w:rPr>
              <w:t>enskum</w:t>
            </w:r>
            <w:proofErr w:type="spellEnd"/>
          </w:p>
        </w:tc>
        <w:tc>
          <w:tcPr>
            <w:tcW w:w="1560" w:type="dxa"/>
            <w:tcBorders>
              <w:top w:val="nil"/>
              <w:left w:val="nil"/>
              <w:bottom w:val="nil"/>
              <w:right w:val="nil"/>
            </w:tcBorders>
            <w:shd w:val="clear" w:color="000000" w:fill="94DCF8"/>
            <w:vAlign w:val="center"/>
            <w:hideMark/>
          </w:tcPr>
          <w:p w14:paraId="1EFC9C61" w14:textId="77777777" w:rsidR="00F549CA" w:rsidRPr="00F549CA" w:rsidRDefault="00F549CA" w:rsidP="00321A0E">
            <w:pPr>
              <w:rPr>
                <w:rFonts w:ascii="Aptos Narrow" w:hAnsi="Aptos Narrow"/>
                <w:color w:val="000000"/>
                <w:sz w:val="20"/>
                <w:szCs w:val="20"/>
                <w:lang w:val="sv-SE"/>
              </w:rPr>
            </w:pPr>
            <w:proofErr w:type="spellStart"/>
            <w:r w:rsidRPr="00F549CA">
              <w:rPr>
                <w:rFonts w:ascii="Aptos Narrow" w:hAnsi="Aptos Narrow"/>
                <w:color w:val="000000"/>
                <w:sz w:val="20"/>
                <w:szCs w:val="20"/>
                <w:lang w:val="sv-SE"/>
              </w:rPr>
              <w:t>Verkætlan</w:t>
            </w:r>
            <w:proofErr w:type="spellEnd"/>
            <w:r w:rsidRPr="00F549CA">
              <w:rPr>
                <w:rFonts w:ascii="Aptos Narrow" w:hAnsi="Aptos Narrow"/>
                <w:color w:val="000000"/>
                <w:sz w:val="20"/>
                <w:szCs w:val="20"/>
                <w:lang w:val="sv-SE"/>
              </w:rPr>
              <w:t xml:space="preserve"> </w:t>
            </w:r>
            <w:proofErr w:type="spellStart"/>
            <w:r w:rsidRPr="00F549CA">
              <w:rPr>
                <w:rFonts w:ascii="Aptos Narrow" w:hAnsi="Aptos Narrow"/>
                <w:color w:val="000000"/>
                <w:sz w:val="20"/>
                <w:szCs w:val="20"/>
                <w:lang w:val="sv-SE"/>
              </w:rPr>
              <w:t>fyri</w:t>
            </w:r>
            <w:proofErr w:type="spellEnd"/>
            <w:r w:rsidRPr="00F549CA">
              <w:rPr>
                <w:rFonts w:ascii="Aptos Narrow" w:hAnsi="Aptos Narrow"/>
                <w:color w:val="000000"/>
                <w:sz w:val="20"/>
                <w:szCs w:val="20"/>
                <w:lang w:val="sv-SE"/>
              </w:rPr>
              <w:t xml:space="preserve"> </w:t>
            </w:r>
            <w:proofErr w:type="spellStart"/>
            <w:r w:rsidRPr="00F549CA">
              <w:rPr>
                <w:rFonts w:ascii="Aptos Narrow" w:hAnsi="Aptos Narrow"/>
                <w:color w:val="000000"/>
                <w:sz w:val="20"/>
                <w:szCs w:val="20"/>
                <w:lang w:val="sv-SE"/>
              </w:rPr>
              <w:t>tey</w:t>
            </w:r>
            <w:proofErr w:type="spellEnd"/>
            <w:r w:rsidRPr="00F549CA">
              <w:rPr>
                <w:rFonts w:ascii="Aptos Narrow" w:hAnsi="Aptos Narrow"/>
                <w:color w:val="000000"/>
                <w:sz w:val="20"/>
                <w:szCs w:val="20"/>
                <w:lang w:val="sv-SE"/>
              </w:rPr>
              <w:t xml:space="preserve">, </w:t>
            </w:r>
            <w:proofErr w:type="spellStart"/>
            <w:r w:rsidRPr="00F549CA">
              <w:rPr>
                <w:rFonts w:ascii="Aptos Narrow" w:hAnsi="Aptos Narrow"/>
                <w:color w:val="000000"/>
                <w:sz w:val="20"/>
                <w:szCs w:val="20"/>
                <w:lang w:val="sv-SE"/>
              </w:rPr>
              <w:t>sum</w:t>
            </w:r>
            <w:proofErr w:type="spellEnd"/>
            <w:r w:rsidRPr="00F549CA">
              <w:rPr>
                <w:rFonts w:ascii="Aptos Narrow" w:hAnsi="Aptos Narrow"/>
                <w:color w:val="000000"/>
                <w:sz w:val="20"/>
                <w:szCs w:val="20"/>
                <w:lang w:val="sv-SE"/>
              </w:rPr>
              <w:t xml:space="preserve"> </w:t>
            </w:r>
            <w:proofErr w:type="spellStart"/>
            <w:r w:rsidRPr="00F549CA">
              <w:rPr>
                <w:rFonts w:ascii="Aptos Narrow" w:hAnsi="Aptos Narrow"/>
                <w:color w:val="000000"/>
                <w:sz w:val="20"/>
                <w:szCs w:val="20"/>
                <w:lang w:val="sv-SE"/>
              </w:rPr>
              <w:t>eru</w:t>
            </w:r>
            <w:proofErr w:type="spellEnd"/>
            <w:r w:rsidRPr="00F549CA">
              <w:rPr>
                <w:rFonts w:ascii="Aptos Narrow" w:hAnsi="Aptos Narrow"/>
                <w:color w:val="000000"/>
                <w:sz w:val="20"/>
                <w:szCs w:val="20"/>
                <w:lang w:val="sv-SE"/>
              </w:rPr>
              <w:t xml:space="preserve"> HHJ </w:t>
            </w:r>
            <w:proofErr w:type="spellStart"/>
            <w:r w:rsidRPr="00F549CA">
              <w:rPr>
                <w:rFonts w:ascii="Aptos Narrow" w:hAnsi="Aptos Narrow"/>
                <w:color w:val="000000"/>
                <w:sz w:val="20"/>
                <w:szCs w:val="20"/>
                <w:lang w:val="sv-SE"/>
              </w:rPr>
              <w:t>frammanundan</w:t>
            </w:r>
            <w:proofErr w:type="spellEnd"/>
          </w:p>
        </w:tc>
        <w:tc>
          <w:tcPr>
            <w:tcW w:w="1560" w:type="dxa"/>
            <w:tcBorders>
              <w:top w:val="nil"/>
              <w:left w:val="nil"/>
              <w:bottom w:val="nil"/>
              <w:right w:val="nil"/>
            </w:tcBorders>
            <w:shd w:val="clear" w:color="000000" w:fill="94DCF8"/>
            <w:vAlign w:val="center"/>
            <w:hideMark/>
          </w:tcPr>
          <w:p w14:paraId="5C07EA4A" w14:textId="77777777" w:rsidR="00F549CA" w:rsidRPr="00F549CA" w:rsidRDefault="00F549CA" w:rsidP="00321A0E">
            <w:pPr>
              <w:rPr>
                <w:rFonts w:ascii="Aptos Narrow" w:hAnsi="Aptos Narrow"/>
                <w:color w:val="000000"/>
                <w:sz w:val="20"/>
                <w:szCs w:val="20"/>
                <w:lang w:val="sv-SE"/>
              </w:rPr>
            </w:pPr>
            <w:proofErr w:type="spellStart"/>
            <w:r w:rsidRPr="00F549CA">
              <w:rPr>
                <w:rFonts w:ascii="Aptos Narrow" w:hAnsi="Aptos Narrow"/>
                <w:color w:val="000000"/>
                <w:sz w:val="20"/>
                <w:szCs w:val="20"/>
                <w:lang w:val="sv-SE"/>
              </w:rPr>
              <w:t>Próvtøkur</w:t>
            </w:r>
            <w:proofErr w:type="spellEnd"/>
            <w:r w:rsidRPr="00F549CA">
              <w:rPr>
                <w:rFonts w:ascii="Aptos Narrow" w:hAnsi="Aptos Narrow"/>
                <w:color w:val="000000"/>
                <w:sz w:val="20"/>
                <w:szCs w:val="20"/>
                <w:lang w:val="sv-SE"/>
              </w:rPr>
              <w:t xml:space="preserve"> </w:t>
            </w:r>
            <w:proofErr w:type="spellStart"/>
            <w:r w:rsidRPr="00F549CA">
              <w:rPr>
                <w:rFonts w:ascii="Aptos Narrow" w:hAnsi="Aptos Narrow"/>
                <w:color w:val="000000"/>
                <w:sz w:val="20"/>
                <w:szCs w:val="20"/>
                <w:lang w:val="sv-SE"/>
              </w:rPr>
              <w:t>kunnu</w:t>
            </w:r>
            <w:proofErr w:type="spellEnd"/>
            <w:r w:rsidRPr="00F549CA">
              <w:rPr>
                <w:rFonts w:ascii="Aptos Narrow" w:hAnsi="Aptos Narrow"/>
                <w:color w:val="000000"/>
                <w:sz w:val="20"/>
                <w:szCs w:val="20"/>
                <w:lang w:val="sv-SE"/>
              </w:rPr>
              <w:t xml:space="preserve"> </w:t>
            </w:r>
            <w:proofErr w:type="spellStart"/>
            <w:r w:rsidRPr="00F549CA">
              <w:rPr>
                <w:rFonts w:ascii="Aptos Narrow" w:hAnsi="Aptos Narrow"/>
                <w:color w:val="000000"/>
                <w:sz w:val="20"/>
                <w:szCs w:val="20"/>
                <w:lang w:val="sv-SE"/>
              </w:rPr>
              <w:t>liggja</w:t>
            </w:r>
            <w:proofErr w:type="spellEnd"/>
            <w:r w:rsidRPr="00F549CA">
              <w:rPr>
                <w:rFonts w:ascii="Aptos Narrow" w:hAnsi="Aptos Narrow"/>
                <w:color w:val="000000"/>
                <w:sz w:val="20"/>
                <w:szCs w:val="20"/>
                <w:lang w:val="sv-SE"/>
              </w:rPr>
              <w:t xml:space="preserve"> við </w:t>
            </w:r>
            <w:proofErr w:type="spellStart"/>
            <w:r w:rsidRPr="00F549CA">
              <w:rPr>
                <w:rFonts w:ascii="Aptos Narrow" w:hAnsi="Aptos Narrow"/>
                <w:color w:val="000000"/>
                <w:sz w:val="20"/>
                <w:szCs w:val="20"/>
                <w:lang w:val="sv-SE"/>
              </w:rPr>
              <w:t>undirvísingarlok</w:t>
            </w:r>
            <w:proofErr w:type="spellEnd"/>
            <w:r w:rsidRPr="00F549CA">
              <w:rPr>
                <w:rFonts w:ascii="Aptos Narrow" w:hAnsi="Aptos Narrow"/>
                <w:color w:val="000000"/>
                <w:sz w:val="20"/>
                <w:szCs w:val="20"/>
                <w:lang w:val="sv-SE"/>
              </w:rPr>
              <w:t xml:space="preserve"> í </w:t>
            </w:r>
            <w:proofErr w:type="spellStart"/>
            <w:r w:rsidRPr="00F549CA">
              <w:rPr>
                <w:rFonts w:ascii="Aptos Narrow" w:hAnsi="Aptos Narrow"/>
                <w:color w:val="000000"/>
                <w:sz w:val="20"/>
                <w:szCs w:val="20"/>
                <w:lang w:val="sv-SE"/>
              </w:rPr>
              <w:t>fakinum</w:t>
            </w:r>
            <w:proofErr w:type="spellEnd"/>
            <w:r w:rsidRPr="00F549CA">
              <w:rPr>
                <w:rFonts w:ascii="Aptos Narrow" w:hAnsi="Aptos Narrow"/>
                <w:color w:val="000000"/>
                <w:sz w:val="20"/>
                <w:szCs w:val="20"/>
                <w:lang w:val="sv-SE"/>
              </w:rPr>
              <w:t xml:space="preserve"> </w:t>
            </w:r>
            <w:proofErr w:type="spellStart"/>
            <w:r w:rsidRPr="00F549CA">
              <w:rPr>
                <w:rFonts w:ascii="Aptos Narrow" w:hAnsi="Aptos Narrow"/>
                <w:color w:val="000000"/>
                <w:sz w:val="20"/>
                <w:szCs w:val="20"/>
                <w:lang w:val="sv-SE"/>
              </w:rPr>
              <w:t>ella</w:t>
            </w:r>
            <w:proofErr w:type="spellEnd"/>
            <w:r w:rsidRPr="00F549CA">
              <w:rPr>
                <w:rFonts w:ascii="Aptos Narrow" w:hAnsi="Aptos Narrow"/>
                <w:color w:val="000000"/>
                <w:sz w:val="20"/>
                <w:szCs w:val="20"/>
                <w:lang w:val="sv-SE"/>
              </w:rPr>
              <w:t xml:space="preserve"> við </w:t>
            </w:r>
            <w:proofErr w:type="spellStart"/>
            <w:r w:rsidRPr="00F549CA">
              <w:rPr>
                <w:rFonts w:ascii="Aptos Narrow" w:hAnsi="Aptos Narrow"/>
                <w:color w:val="000000"/>
                <w:sz w:val="20"/>
                <w:szCs w:val="20"/>
                <w:lang w:val="sv-SE"/>
              </w:rPr>
              <w:t>útbúgvingarlok</w:t>
            </w:r>
            <w:proofErr w:type="spellEnd"/>
            <w:r w:rsidRPr="00F549CA">
              <w:rPr>
                <w:rFonts w:ascii="Aptos Narrow" w:hAnsi="Aptos Narrow"/>
                <w:color w:val="000000"/>
                <w:sz w:val="20"/>
                <w:szCs w:val="20"/>
                <w:lang w:val="sv-SE"/>
              </w:rPr>
              <w:t>.</w:t>
            </w:r>
          </w:p>
        </w:tc>
      </w:tr>
      <w:tr w:rsidR="00321A0E" w14:paraId="2B859121" w14:textId="77777777" w:rsidTr="00A2476C">
        <w:trPr>
          <w:trHeight w:val="672"/>
        </w:trPr>
        <w:tc>
          <w:tcPr>
            <w:tcW w:w="1420" w:type="dxa"/>
            <w:tcBorders>
              <w:top w:val="nil"/>
              <w:left w:val="nil"/>
              <w:bottom w:val="nil"/>
              <w:right w:val="nil"/>
            </w:tcBorders>
            <w:shd w:val="clear" w:color="000000" w:fill="C1F0C8"/>
            <w:noWrap/>
            <w:vAlign w:val="center"/>
            <w:hideMark/>
          </w:tcPr>
          <w:p w14:paraId="3050F66F" w14:textId="77777777" w:rsidR="00321A0E" w:rsidRDefault="00321A0E">
            <w:pPr>
              <w:jc w:val="center"/>
              <w:rPr>
                <w:rFonts w:ascii="Aptos Narrow" w:hAnsi="Aptos Narrow"/>
                <w:color w:val="000000"/>
                <w:sz w:val="20"/>
                <w:szCs w:val="20"/>
              </w:rPr>
            </w:pPr>
            <w:proofErr w:type="spellStart"/>
            <w:r>
              <w:rPr>
                <w:rFonts w:ascii="Aptos Narrow" w:hAnsi="Aptos Narrow"/>
                <w:color w:val="000000"/>
                <w:sz w:val="20"/>
                <w:szCs w:val="20"/>
              </w:rPr>
              <w:t>Starvsvenjing</w:t>
            </w:r>
            <w:proofErr w:type="spellEnd"/>
            <w:r>
              <w:rPr>
                <w:rFonts w:ascii="Aptos Narrow" w:hAnsi="Aptos Narrow"/>
                <w:color w:val="000000"/>
                <w:sz w:val="20"/>
                <w:szCs w:val="20"/>
              </w:rPr>
              <w:t xml:space="preserve"> 5</w:t>
            </w:r>
          </w:p>
        </w:tc>
        <w:tc>
          <w:tcPr>
            <w:tcW w:w="1415" w:type="dxa"/>
            <w:tcBorders>
              <w:top w:val="nil"/>
              <w:left w:val="nil"/>
              <w:bottom w:val="nil"/>
              <w:right w:val="nil"/>
            </w:tcBorders>
            <w:shd w:val="clear" w:color="000000" w:fill="C1F0C8"/>
            <w:noWrap/>
            <w:vAlign w:val="center"/>
            <w:hideMark/>
          </w:tcPr>
          <w:p w14:paraId="2D0ABE71" w14:textId="77777777" w:rsidR="00321A0E" w:rsidRDefault="00321A0E">
            <w:pPr>
              <w:rPr>
                <w:rFonts w:ascii="Aptos Narrow" w:hAnsi="Aptos Narrow"/>
                <w:color w:val="000000"/>
                <w:sz w:val="20"/>
                <w:szCs w:val="20"/>
              </w:rPr>
            </w:pPr>
            <w:proofErr w:type="spellStart"/>
            <w:r>
              <w:rPr>
                <w:rFonts w:ascii="Aptos Narrow" w:hAnsi="Aptos Narrow"/>
                <w:color w:val="000000"/>
                <w:sz w:val="20"/>
                <w:szCs w:val="20"/>
              </w:rPr>
              <w:t>Samrøða</w:t>
            </w:r>
            <w:proofErr w:type="spellEnd"/>
            <w:r>
              <w:rPr>
                <w:rFonts w:ascii="Aptos Narrow" w:hAnsi="Aptos Narrow"/>
                <w:color w:val="000000"/>
                <w:sz w:val="20"/>
                <w:szCs w:val="20"/>
              </w:rPr>
              <w:t xml:space="preserve"> 1</w:t>
            </w:r>
          </w:p>
        </w:tc>
        <w:tc>
          <w:tcPr>
            <w:tcW w:w="1456" w:type="dxa"/>
            <w:tcBorders>
              <w:top w:val="nil"/>
              <w:left w:val="nil"/>
              <w:bottom w:val="nil"/>
              <w:right w:val="nil"/>
            </w:tcBorders>
            <w:shd w:val="clear" w:color="000000" w:fill="C1F0C8"/>
            <w:noWrap/>
            <w:vAlign w:val="center"/>
            <w:hideMark/>
          </w:tcPr>
          <w:p w14:paraId="1038BEC9" w14:textId="77777777" w:rsidR="00321A0E" w:rsidRDefault="00321A0E">
            <w:pPr>
              <w:jc w:val="center"/>
              <w:rPr>
                <w:rFonts w:ascii="Aptos Narrow" w:hAnsi="Aptos Narrow"/>
                <w:color w:val="000000"/>
                <w:sz w:val="20"/>
                <w:szCs w:val="20"/>
              </w:rPr>
            </w:pPr>
            <w:proofErr w:type="spellStart"/>
            <w:r>
              <w:rPr>
                <w:rFonts w:ascii="Aptos Narrow" w:hAnsi="Aptos Narrow"/>
                <w:color w:val="000000"/>
                <w:sz w:val="20"/>
                <w:szCs w:val="20"/>
              </w:rPr>
              <w:t>Samrøða</w:t>
            </w:r>
            <w:proofErr w:type="spellEnd"/>
            <w:r>
              <w:rPr>
                <w:rFonts w:ascii="Aptos Narrow" w:hAnsi="Aptos Narrow"/>
                <w:color w:val="000000"/>
                <w:sz w:val="20"/>
                <w:szCs w:val="20"/>
              </w:rPr>
              <w:t xml:space="preserve"> 2</w:t>
            </w:r>
          </w:p>
        </w:tc>
        <w:tc>
          <w:tcPr>
            <w:tcW w:w="1516" w:type="dxa"/>
            <w:tcBorders>
              <w:top w:val="nil"/>
              <w:left w:val="nil"/>
              <w:bottom w:val="nil"/>
              <w:right w:val="nil"/>
            </w:tcBorders>
            <w:shd w:val="clear" w:color="000000" w:fill="C1F0C8"/>
            <w:noWrap/>
            <w:vAlign w:val="center"/>
            <w:hideMark/>
          </w:tcPr>
          <w:p w14:paraId="6BFBCE4D" w14:textId="77777777" w:rsidR="00321A0E" w:rsidRDefault="00321A0E">
            <w:pPr>
              <w:jc w:val="center"/>
              <w:rPr>
                <w:rFonts w:ascii="Aptos Narrow" w:hAnsi="Aptos Narrow"/>
                <w:color w:val="000000"/>
                <w:sz w:val="20"/>
                <w:szCs w:val="20"/>
              </w:rPr>
            </w:pPr>
            <w:proofErr w:type="spellStart"/>
            <w:r>
              <w:rPr>
                <w:rFonts w:ascii="Aptos Narrow" w:hAnsi="Aptos Narrow"/>
                <w:color w:val="000000"/>
                <w:sz w:val="20"/>
                <w:szCs w:val="20"/>
              </w:rPr>
              <w:t>Samrøða</w:t>
            </w:r>
            <w:proofErr w:type="spellEnd"/>
            <w:r>
              <w:rPr>
                <w:rFonts w:ascii="Aptos Narrow" w:hAnsi="Aptos Narrow"/>
                <w:color w:val="000000"/>
                <w:sz w:val="20"/>
                <w:szCs w:val="20"/>
              </w:rPr>
              <w:t xml:space="preserve"> 3</w:t>
            </w:r>
          </w:p>
        </w:tc>
        <w:tc>
          <w:tcPr>
            <w:tcW w:w="4820" w:type="dxa"/>
            <w:gridSpan w:val="3"/>
            <w:tcBorders>
              <w:top w:val="nil"/>
              <w:left w:val="nil"/>
              <w:bottom w:val="nil"/>
              <w:right w:val="nil"/>
            </w:tcBorders>
            <w:shd w:val="clear" w:color="000000" w:fill="C1F0C8"/>
            <w:noWrap/>
            <w:vAlign w:val="center"/>
            <w:hideMark/>
          </w:tcPr>
          <w:p w14:paraId="5C23EE7F" w14:textId="77777777" w:rsidR="00321A0E" w:rsidRDefault="00321A0E" w:rsidP="00321A0E">
            <w:pPr>
              <w:rPr>
                <w:rFonts w:ascii="Aptos Narrow" w:hAnsi="Aptos Narrow"/>
                <w:color w:val="000000"/>
                <w:sz w:val="20"/>
                <w:szCs w:val="20"/>
              </w:rPr>
            </w:pPr>
            <w:proofErr w:type="spellStart"/>
            <w:r>
              <w:rPr>
                <w:rFonts w:ascii="Aptos Narrow" w:hAnsi="Aptos Narrow"/>
                <w:color w:val="000000"/>
                <w:sz w:val="20"/>
                <w:szCs w:val="20"/>
              </w:rPr>
              <w:t>Skrivligt</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støðumet</w:t>
            </w:r>
            <w:proofErr w:type="spellEnd"/>
          </w:p>
          <w:p w14:paraId="118FD834" w14:textId="3F7B0E40" w:rsidR="00321A0E" w:rsidRDefault="00321A0E" w:rsidP="00321A0E">
            <w:pPr>
              <w:rPr>
                <w:rFonts w:ascii="Aptos Narrow" w:hAnsi="Aptos Narrow"/>
                <w:color w:val="000000"/>
                <w:sz w:val="20"/>
                <w:szCs w:val="20"/>
              </w:rPr>
            </w:pPr>
            <w:proofErr w:type="spellStart"/>
            <w:r>
              <w:rPr>
                <w:rFonts w:ascii="Aptos Narrow" w:hAnsi="Aptos Narrow"/>
                <w:color w:val="000000"/>
                <w:sz w:val="20"/>
                <w:szCs w:val="20"/>
              </w:rPr>
              <w:t>Staði</w:t>
            </w:r>
            <w:proofErr w:type="spellEnd"/>
            <w:r>
              <w:rPr>
                <w:rFonts w:ascii="Aptos Narrow" w:hAnsi="Aptos Narrow"/>
                <w:color w:val="000000"/>
                <w:sz w:val="20"/>
                <w:szCs w:val="20"/>
              </w:rPr>
              <w:t>/</w:t>
            </w:r>
            <w:proofErr w:type="spellStart"/>
            <w:r>
              <w:rPr>
                <w:rFonts w:ascii="Aptos Narrow" w:hAnsi="Aptos Narrow"/>
                <w:color w:val="000000"/>
                <w:sz w:val="20"/>
                <w:szCs w:val="20"/>
              </w:rPr>
              <w:t>ikki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staði</w:t>
            </w:r>
            <w:proofErr w:type="spellEnd"/>
          </w:p>
          <w:p w14:paraId="5763D23F" w14:textId="4610E78D" w:rsidR="00321A0E" w:rsidRDefault="00321A0E" w:rsidP="00321A0E">
            <w:pPr>
              <w:rPr>
                <w:rFonts w:ascii="Aptos Narrow" w:hAnsi="Aptos Narrow"/>
                <w:color w:val="000000"/>
                <w:sz w:val="20"/>
                <w:szCs w:val="20"/>
              </w:rPr>
            </w:pPr>
            <w:r>
              <w:rPr>
                <w:rFonts w:ascii="Aptos Narrow" w:hAnsi="Aptos Narrow"/>
                <w:color w:val="000000"/>
                <w:sz w:val="20"/>
                <w:szCs w:val="20"/>
              </w:rPr>
              <w:t> </w:t>
            </w:r>
          </w:p>
        </w:tc>
      </w:tr>
      <w:tr w:rsidR="00F549CA" w14:paraId="7E7EB1B0" w14:textId="77777777" w:rsidTr="00A2476C">
        <w:trPr>
          <w:trHeight w:val="540"/>
        </w:trPr>
        <w:tc>
          <w:tcPr>
            <w:tcW w:w="1420" w:type="dxa"/>
            <w:tcBorders>
              <w:top w:val="nil"/>
              <w:left w:val="nil"/>
              <w:bottom w:val="nil"/>
              <w:right w:val="nil"/>
            </w:tcBorders>
            <w:shd w:val="clear" w:color="000000" w:fill="94DCF8"/>
            <w:hideMark/>
          </w:tcPr>
          <w:p w14:paraId="3E1D7B73" w14:textId="77777777" w:rsidR="00F549CA" w:rsidRDefault="00F549CA">
            <w:pPr>
              <w:rPr>
                <w:rFonts w:ascii="Aptos Narrow" w:hAnsi="Aptos Narrow"/>
                <w:color w:val="000000"/>
                <w:sz w:val="20"/>
                <w:szCs w:val="20"/>
              </w:rPr>
            </w:pPr>
            <w:proofErr w:type="spellStart"/>
            <w:r>
              <w:rPr>
                <w:rFonts w:ascii="Aptos Narrow" w:hAnsi="Aptos Narrow"/>
                <w:color w:val="000000"/>
                <w:sz w:val="20"/>
                <w:szCs w:val="20"/>
              </w:rPr>
              <w:t>Próvtøkur</w:t>
            </w:r>
            <w:proofErr w:type="spellEnd"/>
          </w:p>
        </w:tc>
        <w:tc>
          <w:tcPr>
            <w:tcW w:w="6085" w:type="dxa"/>
            <w:gridSpan w:val="4"/>
            <w:tcBorders>
              <w:top w:val="nil"/>
              <w:left w:val="nil"/>
              <w:bottom w:val="nil"/>
              <w:right w:val="nil"/>
            </w:tcBorders>
            <w:shd w:val="clear" w:color="000000" w:fill="94DCF8"/>
            <w:noWrap/>
            <w:vAlign w:val="center"/>
            <w:hideMark/>
          </w:tcPr>
          <w:p w14:paraId="0C15CA2A" w14:textId="77777777" w:rsidR="00F549CA" w:rsidRDefault="00F549CA">
            <w:pPr>
              <w:jc w:val="center"/>
              <w:rPr>
                <w:rFonts w:ascii="Aptos Narrow" w:hAnsi="Aptos Narrow"/>
                <w:color w:val="000000"/>
                <w:sz w:val="20"/>
                <w:szCs w:val="20"/>
              </w:rPr>
            </w:pPr>
            <w:proofErr w:type="spellStart"/>
            <w:r>
              <w:rPr>
                <w:rFonts w:ascii="Aptos Narrow" w:hAnsi="Aptos Narrow"/>
                <w:color w:val="000000"/>
                <w:sz w:val="20"/>
                <w:szCs w:val="20"/>
              </w:rPr>
              <w:t>Verkætlan</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fyri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tey</w:t>
            </w:r>
            <w:proofErr w:type="spellEnd"/>
            <w:r>
              <w:rPr>
                <w:rFonts w:ascii="Aptos Narrow" w:hAnsi="Aptos Narrow"/>
                <w:color w:val="000000"/>
                <w:sz w:val="20"/>
                <w:szCs w:val="20"/>
              </w:rPr>
              <w:t xml:space="preserve"> sum </w:t>
            </w:r>
            <w:proofErr w:type="spellStart"/>
            <w:r>
              <w:rPr>
                <w:rFonts w:ascii="Aptos Narrow" w:hAnsi="Aptos Narrow"/>
                <w:color w:val="000000"/>
                <w:sz w:val="20"/>
                <w:szCs w:val="20"/>
              </w:rPr>
              <w:t>ikki</w:t>
            </w:r>
            <w:proofErr w:type="spellEnd"/>
            <w:r>
              <w:rPr>
                <w:rFonts w:ascii="Aptos Narrow" w:hAnsi="Aptos Narrow"/>
                <w:color w:val="000000"/>
                <w:sz w:val="20"/>
                <w:szCs w:val="20"/>
              </w:rPr>
              <w:t xml:space="preserve"> </w:t>
            </w:r>
            <w:proofErr w:type="spellStart"/>
            <w:r>
              <w:rPr>
                <w:rFonts w:ascii="Aptos Narrow" w:hAnsi="Aptos Narrow"/>
                <w:color w:val="000000"/>
                <w:sz w:val="20"/>
                <w:szCs w:val="20"/>
              </w:rPr>
              <w:t>eru</w:t>
            </w:r>
            <w:proofErr w:type="spellEnd"/>
            <w:r>
              <w:rPr>
                <w:rFonts w:ascii="Aptos Narrow" w:hAnsi="Aptos Narrow"/>
                <w:color w:val="000000"/>
                <w:sz w:val="20"/>
                <w:szCs w:val="20"/>
              </w:rPr>
              <w:t xml:space="preserve"> HHJ </w:t>
            </w:r>
            <w:proofErr w:type="spellStart"/>
            <w:r>
              <w:rPr>
                <w:rFonts w:ascii="Aptos Narrow" w:hAnsi="Aptos Narrow"/>
                <w:color w:val="000000"/>
                <w:sz w:val="20"/>
                <w:szCs w:val="20"/>
              </w:rPr>
              <w:t>frammanundan</w:t>
            </w:r>
            <w:proofErr w:type="spellEnd"/>
            <w:r>
              <w:rPr>
                <w:rFonts w:ascii="Aptos Narrow" w:hAnsi="Aptos Narrow"/>
                <w:color w:val="000000"/>
                <w:sz w:val="20"/>
                <w:szCs w:val="20"/>
              </w:rPr>
              <w:t xml:space="preserve"> </w:t>
            </w:r>
          </w:p>
        </w:tc>
        <w:tc>
          <w:tcPr>
            <w:tcW w:w="1560" w:type="dxa"/>
            <w:tcBorders>
              <w:top w:val="nil"/>
              <w:left w:val="nil"/>
              <w:bottom w:val="nil"/>
              <w:right w:val="nil"/>
            </w:tcBorders>
            <w:shd w:val="clear" w:color="000000" w:fill="94DCF8"/>
            <w:noWrap/>
            <w:vAlign w:val="bottom"/>
            <w:hideMark/>
          </w:tcPr>
          <w:p w14:paraId="3AF96980" w14:textId="77777777" w:rsidR="00F549CA" w:rsidRDefault="00F549CA">
            <w:pPr>
              <w:rPr>
                <w:rFonts w:ascii="Aptos Narrow" w:hAnsi="Aptos Narrow"/>
                <w:color w:val="000000"/>
                <w:sz w:val="20"/>
                <w:szCs w:val="20"/>
              </w:rPr>
            </w:pPr>
            <w:r>
              <w:rPr>
                <w:rFonts w:ascii="Aptos Narrow" w:hAnsi="Aptos Narrow"/>
                <w:color w:val="000000"/>
                <w:sz w:val="20"/>
                <w:szCs w:val="20"/>
              </w:rPr>
              <w:t> </w:t>
            </w:r>
          </w:p>
        </w:tc>
        <w:tc>
          <w:tcPr>
            <w:tcW w:w="1560" w:type="dxa"/>
            <w:tcBorders>
              <w:top w:val="nil"/>
              <w:left w:val="nil"/>
              <w:bottom w:val="nil"/>
              <w:right w:val="nil"/>
            </w:tcBorders>
            <w:shd w:val="clear" w:color="000000" w:fill="94DCF8"/>
            <w:noWrap/>
            <w:vAlign w:val="bottom"/>
            <w:hideMark/>
          </w:tcPr>
          <w:p w14:paraId="0D512ED7" w14:textId="77777777" w:rsidR="00F549CA" w:rsidRDefault="00F549CA">
            <w:pPr>
              <w:rPr>
                <w:rFonts w:ascii="Aptos Narrow" w:hAnsi="Aptos Narrow"/>
                <w:color w:val="000000"/>
                <w:sz w:val="20"/>
                <w:szCs w:val="20"/>
              </w:rPr>
            </w:pPr>
            <w:r>
              <w:rPr>
                <w:rFonts w:ascii="Aptos Narrow" w:hAnsi="Aptos Narrow"/>
                <w:color w:val="000000"/>
                <w:sz w:val="20"/>
                <w:szCs w:val="20"/>
              </w:rPr>
              <w:t> </w:t>
            </w:r>
          </w:p>
        </w:tc>
      </w:tr>
    </w:tbl>
    <w:p w14:paraId="01ADFDC2" w14:textId="2B7E0339" w:rsidR="002B62BA" w:rsidRPr="00E9288E" w:rsidRDefault="00124304" w:rsidP="002B62BA">
      <w:pPr>
        <w:rPr>
          <w:i/>
          <w:iCs/>
          <w:lang w:val="de-DE"/>
        </w:rPr>
      </w:pPr>
      <w:bookmarkStart w:id="117" w:name="_Toc3453374"/>
      <w:proofErr w:type="spellStart"/>
      <w:r>
        <w:rPr>
          <w:i/>
          <w:iCs/>
          <w:lang w:val="de-DE"/>
        </w:rPr>
        <w:t>Yvirlitið</w:t>
      </w:r>
      <w:proofErr w:type="spellEnd"/>
      <w:r>
        <w:rPr>
          <w:i/>
          <w:iCs/>
          <w:lang w:val="de-DE"/>
        </w:rPr>
        <w:t xml:space="preserve"> </w:t>
      </w:r>
      <w:proofErr w:type="spellStart"/>
      <w:r>
        <w:rPr>
          <w:i/>
          <w:iCs/>
          <w:lang w:val="de-DE"/>
        </w:rPr>
        <w:t>vísir</w:t>
      </w:r>
      <w:proofErr w:type="spellEnd"/>
      <w:r>
        <w:rPr>
          <w:i/>
          <w:iCs/>
          <w:lang w:val="de-DE"/>
        </w:rPr>
        <w:t xml:space="preserve"> </w:t>
      </w:r>
      <w:proofErr w:type="spellStart"/>
      <w:r>
        <w:rPr>
          <w:i/>
          <w:iCs/>
          <w:lang w:val="de-DE"/>
        </w:rPr>
        <w:t>hvat</w:t>
      </w:r>
      <w:proofErr w:type="spellEnd"/>
      <w:r>
        <w:rPr>
          <w:i/>
          <w:iCs/>
          <w:lang w:val="de-DE"/>
        </w:rPr>
        <w:t xml:space="preserve"> </w:t>
      </w:r>
      <w:proofErr w:type="spellStart"/>
      <w:r>
        <w:rPr>
          <w:i/>
          <w:iCs/>
          <w:lang w:val="de-DE"/>
        </w:rPr>
        <w:t>slag</w:t>
      </w:r>
      <w:proofErr w:type="spellEnd"/>
      <w:r>
        <w:rPr>
          <w:i/>
          <w:iCs/>
          <w:lang w:val="de-DE"/>
        </w:rPr>
        <w:t xml:space="preserve"> </w:t>
      </w:r>
      <w:proofErr w:type="spellStart"/>
      <w:r>
        <w:rPr>
          <w:i/>
          <w:iCs/>
          <w:lang w:val="de-DE"/>
        </w:rPr>
        <w:t>av</w:t>
      </w:r>
      <w:proofErr w:type="spellEnd"/>
      <w:r>
        <w:rPr>
          <w:i/>
          <w:iCs/>
          <w:lang w:val="de-DE"/>
        </w:rPr>
        <w:t xml:space="preserve"> </w:t>
      </w:r>
      <w:proofErr w:type="spellStart"/>
      <w:r>
        <w:rPr>
          <w:i/>
          <w:iCs/>
          <w:lang w:val="de-DE"/>
        </w:rPr>
        <w:t>meting</w:t>
      </w:r>
      <w:proofErr w:type="spellEnd"/>
      <w:r>
        <w:rPr>
          <w:i/>
          <w:iCs/>
          <w:lang w:val="de-DE"/>
        </w:rPr>
        <w:t xml:space="preserve"> </w:t>
      </w:r>
      <w:proofErr w:type="spellStart"/>
      <w:r>
        <w:rPr>
          <w:i/>
          <w:iCs/>
          <w:lang w:val="de-DE"/>
        </w:rPr>
        <w:t>næmingurin</w:t>
      </w:r>
      <w:proofErr w:type="spellEnd"/>
      <w:r>
        <w:rPr>
          <w:i/>
          <w:iCs/>
          <w:lang w:val="de-DE"/>
        </w:rPr>
        <w:t xml:space="preserve"> </w:t>
      </w:r>
      <w:proofErr w:type="spellStart"/>
      <w:r>
        <w:rPr>
          <w:i/>
          <w:iCs/>
          <w:lang w:val="de-DE"/>
        </w:rPr>
        <w:t>fær</w:t>
      </w:r>
      <w:proofErr w:type="spellEnd"/>
      <w:r w:rsidR="00B2280F">
        <w:rPr>
          <w:i/>
          <w:iCs/>
          <w:lang w:val="de-DE"/>
        </w:rPr>
        <w:t xml:space="preserve"> í </w:t>
      </w:r>
      <w:proofErr w:type="spellStart"/>
      <w:r w:rsidR="00B2280F">
        <w:rPr>
          <w:i/>
          <w:iCs/>
          <w:lang w:val="de-DE"/>
        </w:rPr>
        <w:t>skúlaskeiðum</w:t>
      </w:r>
      <w:proofErr w:type="spellEnd"/>
      <w:r w:rsidR="005E5FC8">
        <w:rPr>
          <w:i/>
          <w:iCs/>
          <w:lang w:val="de-DE"/>
        </w:rPr>
        <w:t xml:space="preserve"> </w:t>
      </w:r>
      <w:r w:rsidR="00B2280F">
        <w:rPr>
          <w:i/>
          <w:iCs/>
          <w:lang w:val="de-DE"/>
        </w:rPr>
        <w:t xml:space="preserve">og </w:t>
      </w:r>
      <w:proofErr w:type="spellStart"/>
      <w:r w:rsidR="00B2280F">
        <w:rPr>
          <w:i/>
          <w:iCs/>
          <w:lang w:val="de-DE"/>
        </w:rPr>
        <w:t>starvsvenjingum</w:t>
      </w:r>
      <w:proofErr w:type="spellEnd"/>
      <w:r w:rsidR="00B2280F">
        <w:rPr>
          <w:i/>
          <w:iCs/>
          <w:lang w:val="de-DE"/>
        </w:rPr>
        <w:t xml:space="preserve">. </w:t>
      </w:r>
      <w:proofErr w:type="spellStart"/>
      <w:r w:rsidR="00420F76" w:rsidRPr="00E9288E">
        <w:rPr>
          <w:i/>
          <w:iCs/>
          <w:lang w:val="de-DE"/>
        </w:rPr>
        <w:t>Næmingurin</w:t>
      </w:r>
      <w:proofErr w:type="spellEnd"/>
      <w:r w:rsidR="00420F76" w:rsidRPr="00E9288E">
        <w:rPr>
          <w:i/>
          <w:iCs/>
          <w:lang w:val="de-DE"/>
        </w:rPr>
        <w:t xml:space="preserve"> </w:t>
      </w:r>
      <w:proofErr w:type="spellStart"/>
      <w:r w:rsidR="00420F76" w:rsidRPr="00E9288E">
        <w:rPr>
          <w:i/>
          <w:iCs/>
          <w:lang w:val="de-DE"/>
        </w:rPr>
        <w:t>fær</w:t>
      </w:r>
      <w:proofErr w:type="spellEnd"/>
      <w:r w:rsidR="00420F76" w:rsidRPr="00E9288E">
        <w:rPr>
          <w:i/>
          <w:iCs/>
          <w:lang w:val="de-DE"/>
        </w:rPr>
        <w:t xml:space="preserve"> </w:t>
      </w:r>
      <w:proofErr w:type="spellStart"/>
      <w:r w:rsidR="00420F76" w:rsidRPr="00E9288E">
        <w:rPr>
          <w:i/>
          <w:iCs/>
          <w:lang w:val="de-DE"/>
        </w:rPr>
        <w:t>skrivlig</w:t>
      </w:r>
      <w:proofErr w:type="spellEnd"/>
      <w:r w:rsidR="00420F76" w:rsidRPr="00E9288E">
        <w:rPr>
          <w:i/>
          <w:iCs/>
          <w:lang w:val="de-DE"/>
        </w:rPr>
        <w:t xml:space="preserve"> </w:t>
      </w:r>
      <w:proofErr w:type="spellStart"/>
      <w:r w:rsidR="00420F76" w:rsidRPr="00E9288E">
        <w:rPr>
          <w:i/>
          <w:iCs/>
          <w:lang w:val="de-DE"/>
        </w:rPr>
        <w:t>støðumet</w:t>
      </w:r>
      <w:proofErr w:type="spellEnd"/>
      <w:r w:rsidR="00420F76" w:rsidRPr="00E9288E">
        <w:rPr>
          <w:i/>
          <w:iCs/>
          <w:lang w:val="de-DE"/>
        </w:rPr>
        <w:t xml:space="preserve"> </w:t>
      </w:r>
      <w:proofErr w:type="spellStart"/>
      <w:r w:rsidR="00420F76" w:rsidRPr="00E9288E">
        <w:rPr>
          <w:i/>
          <w:iCs/>
          <w:lang w:val="de-DE"/>
        </w:rPr>
        <w:t>til</w:t>
      </w:r>
      <w:proofErr w:type="spellEnd"/>
      <w:r w:rsidR="00420F76" w:rsidRPr="00E9288E">
        <w:rPr>
          <w:i/>
          <w:iCs/>
          <w:lang w:val="de-DE"/>
        </w:rPr>
        <w:t xml:space="preserve"> </w:t>
      </w:r>
      <w:proofErr w:type="spellStart"/>
      <w:r w:rsidR="00420F76" w:rsidRPr="00E9288E">
        <w:rPr>
          <w:i/>
          <w:iCs/>
          <w:lang w:val="de-DE"/>
        </w:rPr>
        <w:t>samrøðu</w:t>
      </w:r>
      <w:proofErr w:type="spellEnd"/>
      <w:r w:rsidR="00420F76" w:rsidRPr="00E9288E">
        <w:rPr>
          <w:i/>
          <w:iCs/>
          <w:lang w:val="de-DE"/>
        </w:rPr>
        <w:t xml:space="preserve"> 2 og 3.</w:t>
      </w:r>
      <w:r w:rsidR="00695528">
        <w:rPr>
          <w:i/>
          <w:iCs/>
          <w:lang w:val="de-DE"/>
        </w:rPr>
        <w:t xml:space="preserve"> </w:t>
      </w:r>
      <w:proofErr w:type="spellStart"/>
      <w:r w:rsidR="00695528">
        <w:rPr>
          <w:i/>
          <w:iCs/>
          <w:lang w:val="de-DE"/>
        </w:rPr>
        <w:t>Próvdømingin</w:t>
      </w:r>
      <w:proofErr w:type="spellEnd"/>
      <w:r w:rsidR="00695528">
        <w:rPr>
          <w:i/>
          <w:iCs/>
          <w:lang w:val="de-DE"/>
        </w:rPr>
        <w:t xml:space="preserve"> í </w:t>
      </w:r>
      <w:proofErr w:type="spellStart"/>
      <w:r w:rsidR="00695528">
        <w:rPr>
          <w:i/>
          <w:iCs/>
          <w:lang w:val="de-DE"/>
        </w:rPr>
        <w:t>starvsvenjingini</w:t>
      </w:r>
      <w:proofErr w:type="spellEnd"/>
      <w:r w:rsidR="00695528">
        <w:rPr>
          <w:i/>
          <w:iCs/>
          <w:lang w:val="de-DE"/>
        </w:rPr>
        <w:t xml:space="preserve"> er </w:t>
      </w:r>
      <w:proofErr w:type="spellStart"/>
      <w:r w:rsidR="00695528">
        <w:rPr>
          <w:i/>
          <w:iCs/>
          <w:lang w:val="de-DE"/>
        </w:rPr>
        <w:t>staðið</w:t>
      </w:r>
      <w:proofErr w:type="spellEnd"/>
      <w:r w:rsidR="00695528">
        <w:rPr>
          <w:i/>
          <w:iCs/>
          <w:lang w:val="de-DE"/>
        </w:rPr>
        <w:t>/</w:t>
      </w:r>
      <w:proofErr w:type="spellStart"/>
      <w:r w:rsidR="00695528">
        <w:rPr>
          <w:i/>
          <w:iCs/>
          <w:lang w:val="de-DE"/>
        </w:rPr>
        <w:t>ikki</w:t>
      </w:r>
      <w:proofErr w:type="spellEnd"/>
      <w:r w:rsidR="00695528">
        <w:rPr>
          <w:i/>
          <w:iCs/>
          <w:lang w:val="de-DE"/>
        </w:rPr>
        <w:t xml:space="preserve"> </w:t>
      </w:r>
      <w:proofErr w:type="spellStart"/>
      <w:r w:rsidR="00695528">
        <w:rPr>
          <w:i/>
          <w:iCs/>
          <w:lang w:val="de-DE"/>
        </w:rPr>
        <w:t>staðið</w:t>
      </w:r>
      <w:proofErr w:type="spellEnd"/>
      <w:r w:rsidR="00695528">
        <w:rPr>
          <w:i/>
          <w:iCs/>
          <w:lang w:val="de-DE"/>
        </w:rPr>
        <w:t>.</w:t>
      </w:r>
    </w:p>
    <w:p w14:paraId="6EC2FD37" w14:textId="77777777" w:rsidR="0074215E" w:rsidRDefault="0074215E" w:rsidP="002B62BA">
      <w:pPr>
        <w:rPr>
          <w:lang w:val="de-DE"/>
        </w:rPr>
      </w:pPr>
    </w:p>
    <w:p w14:paraId="3B40C160" w14:textId="77BBEDC3" w:rsidR="00E63C5F" w:rsidRPr="0074215E" w:rsidRDefault="00E63C5F" w:rsidP="002B62BA">
      <w:pPr>
        <w:rPr>
          <w:b/>
          <w:bCs/>
          <w:color w:val="FF0000"/>
          <w:lang w:val="de-DE"/>
        </w:rPr>
      </w:pPr>
    </w:p>
    <w:p w14:paraId="2276F76C" w14:textId="77777777" w:rsidR="0074215E" w:rsidRPr="0074215E" w:rsidRDefault="0074215E" w:rsidP="002B62BA">
      <w:pPr>
        <w:rPr>
          <w:color w:val="FF0000"/>
          <w:lang w:val="de-DE"/>
        </w:rPr>
      </w:pPr>
    </w:p>
    <w:p w14:paraId="1736B95F" w14:textId="14D1D437" w:rsidR="008E481C" w:rsidRPr="006A54F6" w:rsidRDefault="00292345" w:rsidP="00C90352">
      <w:pPr>
        <w:pStyle w:val="Overskrift2"/>
        <w:spacing w:before="0" w:after="0"/>
        <w:rPr>
          <w:rFonts w:asciiTheme="minorHAnsi" w:hAnsiTheme="minorHAnsi"/>
          <w:lang w:val="de-DE"/>
        </w:rPr>
      </w:pPr>
      <w:bookmarkStart w:id="118" w:name="_Toc222313483"/>
      <w:r w:rsidRPr="006A54F6">
        <w:rPr>
          <w:rFonts w:asciiTheme="minorHAnsi" w:hAnsiTheme="minorHAnsi"/>
          <w:lang w:val="de-DE"/>
        </w:rPr>
        <w:t xml:space="preserve">5.7 </w:t>
      </w:r>
      <w:proofErr w:type="spellStart"/>
      <w:r w:rsidR="008E481C" w:rsidRPr="006A54F6">
        <w:rPr>
          <w:rFonts w:asciiTheme="minorHAnsi" w:hAnsiTheme="minorHAnsi"/>
          <w:lang w:val="de-DE"/>
        </w:rPr>
        <w:t>Endaligar</w:t>
      </w:r>
      <w:proofErr w:type="spellEnd"/>
      <w:r w:rsidR="008E481C" w:rsidRPr="006A54F6">
        <w:rPr>
          <w:rFonts w:asciiTheme="minorHAnsi" w:hAnsiTheme="minorHAnsi"/>
          <w:lang w:val="de-DE"/>
        </w:rPr>
        <w:t xml:space="preserve"> </w:t>
      </w:r>
      <w:proofErr w:type="spellStart"/>
      <w:r w:rsidR="008E481C" w:rsidRPr="006A54F6">
        <w:rPr>
          <w:rFonts w:asciiTheme="minorHAnsi" w:hAnsiTheme="minorHAnsi"/>
          <w:lang w:val="de-DE"/>
        </w:rPr>
        <w:t>próvtøkur</w:t>
      </w:r>
      <w:bookmarkEnd w:id="117"/>
      <w:bookmarkEnd w:id="118"/>
      <w:proofErr w:type="spellEnd"/>
    </w:p>
    <w:p w14:paraId="74B87253" w14:textId="34A6C012" w:rsidR="004C2F7E" w:rsidRPr="006A54F6" w:rsidRDefault="001869F0" w:rsidP="00C90352">
      <w:pPr>
        <w:ind w:right="-143"/>
        <w:jc w:val="both"/>
        <w:rPr>
          <w:rFonts w:asciiTheme="minorHAnsi" w:hAnsiTheme="minorHAnsi"/>
          <w:lang w:val="fo-FO" w:eastAsia="fo-FO"/>
        </w:rPr>
      </w:pPr>
      <w:r w:rsidRPr="006A54F6">
        <w:rPr>
          <w:rFonts w:asciiTheme="minorHAnsi" w:hAnsiTheme="minorHAnsi"/>
          <w:lang w:val="fo-FO" w:eastAsia="fo-FO"/>
        </w:rPr>
        <w:t>N</w:t>
      </w:r>
      <w:r w:rsidR="008E481C" w:rsidRPr="006A54F6">
        <w:rPr>
          <w:rFonts w:asciiTheme="minorHAnsi" w:hAnsiTheme="minorHAnsi"/>
          <w:lang w:val="fo-FO" w:eastAsia="fo-FO"/>
        </w:rPr>
        <w:t>æmingurin</w:t>
      </w:r>
      <w:r w:rsidRPr="006A54F6">
        <w:rPr>
          <w:rFonts w:asciiTheme="minorHAnsi" w:hAnsiTheme="minorHAnsi"/>
          <w:lang w:val="fo-FO" w:eastAsia="fo-FO"/>
        </w:rPr>
        <w:t xml:space="preserve"> skal</w:t>
      </w:r>
      <w:r w:rsidR="008E481C" w:rsidRPr="006A54F6">
        <w:rPr>
          <w:rFonts w:asciiTheme="minorHAnsi" w:hAnsiTheme="minorHAnsi"/>
          <w:lang w:val="fo-FO" w:eastAsia="fo-FO"/>
        </w:rPr>
        <w:t xml:space="preserve"> til próvtøku </w:t>
      </w:r>
      <w:r w:rsidR="002F0AFF" w:rsidRPr="006A54F6">
        <w:rPr>
          <w:rFonts w:asciiTheme="minorHAnsi" w:hAnsiTheme="minorHAnsi"/>
          <w:lang w:val="fo-FO" w:eastAsia="fo-FO"/>
        </w:rPr>
        <w:t>fimm</w:t>
      </w:r>
      <w:r w:rsidR="008E481C" w:rsidRPr="006A54F6">
        <w:rPr>
          <w:rFonts w:asciiTheme="minorHAnsi" w:hAnsiTheme="minorHAnsi"/>
          <w:lang w:val="fo-FO" w:eastAsia="fo-FO"/>
        </w:rPr>
        <w:t xml:space="preserve"> ferðir</w:t>
      </w:r>
      <w:r w:rsidR="006E0B65" w:rsidRPr="006A54F6">
        <w:rPr>
          <w:rFonts w:asciiTheme="minorHAnsi" w:hAnsiTheme="minorHAnsi"/>
          <w:lang w:val="fo-FO" w:eastAsia="fo-FO"/>
        </w:rPr>
        <w:t>. Næmingurin skal</w:t>
      </w:r>
      <w:r w:rsidR="004C2F7E" w:rsidRPr="006A54F6">
        <w:rPr>
          <w:rFonts w:asciiTheme="minorHAnsi" w:hAnsiTheme="minorHAnsi"/>
          <w:lang w:val="fo-FO" w:eastAsia="fo-FO"/>
        </w:rPr>
        <w:t xml:space="preserve"> upp í føroyskum, enskum, heilivágslæru, náttúrulæru og verkætlan.</w:t>
      </w:r>
    </w:p>
    <w:p w14:paraId="1636465D" w14:textId="77777777" w:rsidR="004C2F7E" w:rsidRPr="006A54F6" w:rsidRDefault="004C2F7E" w:rsidP="00C90352">
      <w:pPr>
        <w:ind w:right="-143"/>
        <w:jc w:val="both"/>
        <w:rPr>
          <w:rFonts w:asciiTheme="minorHAnsi" w:hAnsiTheme="minorHAnsi"/>
          <w:lang w:val="fo-FO" w:eastAsia="fo-FO"/>
        </w:rPr>
      </w:pPr>
    </w:p>
    <w:p w14:paraId="0AC42A5B" w14:textId="5ECE8D2D" w:rsidR="002F0AFF" w:rsidRPr="006A54F6" w:rsidRDefault="006B5A4E" w:rsidP="00C90352">
      <w:pPr>
        <w:ind w:right="-143"/>
        <w:jc w:val="both"/>
        <w:rPr>
          <w:rFonts w:asciiTheme="minorHAnsi" w:hAnsiTheme="minorHAnsi"/>
          <w:lang w:val="fo-FO" w:eastAsia="fo-FO"/>
        </w:rPr>
      </w:pPr>
      <w:r w:rsidRPr="006A54F6">
        <w:rPr>
          <w:rFonts w:asciiTheme="minorHAnsi" w:hAnsiTheme="minorHAnsi"/>
          <w:lang w:val="fo-FO" w:eastAsia="fo-FO"/>
        </w:rPr>
        <w:t>M</w:t>
      </w:r>
      <w:r w:rsidR="008E481C" w:rsidRPr="006A54F6">
        <w:rPr>
          <w:rFonts w:asciiTheme="minorHAnsi" w:hAnsiTheme="minorHAnsi"/>
          <w:lang w:val="fo-FO" w:eastAsia="fo-FO"/>
        </w:rPr>
        <w:t>unnliga</w:t>
      </w:r>
      <w:r w:rsidRPr="006A54F6">
        <w:rPr>
          <w:rFonts w:asciiTheme="minorHAnsi" w:hAnsiTheme="minorHAnsi"/>
          <w:lang w:val="fo-FO" w:eastAsia="fo-FO"/>
        </w:rPr>
        <w:t>r</w:t>
      </w:r>
      <w:r w:rsidR="008E481C" w:rsidRPr="006A54F6">
        <w:rPr>
          <w:rFonts w:asciiTheme="minorHAnsi" w:hAnsiTheme="minorHAnsi"/>
          <w:lang w:val="fo-FO" w:eastAsia="fo-FO"/>
        </w:rPr>
        <w:t xml:space="preserve"> próvtøku</w:t>
      </w:r>
      <w:r w:rsidRPr="006A54F6">
        <w:rPr>
          <w:rFonts w:asciiTheme="minorHAnsi" w:hAnsiTheme="minorHAnsi"/>
          <w:lang w:val="fo-FO" w:eastAsia="fo-FO"/>
        </w:rPr>
        <w:t>r eru</w:t>
      </w:r>
      <w:r w:rsidR="008E481C" w:rsidRPr="006A54F6">
        <w:rPr>
          <w:rFonts w:asciiTheme="minorHAnsi" w:hAnsiTheme="minorHAnsi"/>
          <w:lang w:val="fo-FO" w:eastAsia="fo-FO"/>
        </w:rPr>
        <w:t xml:space="preserve"> í heilivágslæru, náttúrulæru og verkætlan. </w:t>
      </w:r>
    </w:p>
    <w:p w14:paraId="6CEBE84F" w14:textId="5C4764B2" w:rsidR="006E0B65" w:rsidRPr="006A54F6" w:rsidRDefault="0021107F" w:rsidP="00C90352">
      <w:pPr>
        <w:ind w:right="-143"/>
        <w:jc w:val="both"/>
        <w:rPr>
          <w:rFonts w:asciiTheme="minorHAnsi" w:hAnsiTheme="minorHAnsi"/>
          <w:lang w:val="fo-FO" w:eastAsia="fo-FO"/>
        </w:rPr>
      </w:pPr>
      <w:r w:rsidRPr="006A54F6">
        <w:rPr>
          <w:rFonts w:asciiTheme="minorHAnsi" w:hAnsiTheme="minorHAnsi"/>
          <w:lang w:val="fo-FO" w:eastAsia="fo-FO"/>
        </w:rPr>
        <w:t>Próvtøkurnar í føroyskum og enskum eru antin munnlig</w:t>
      </w:r>
      <w:r w:rsidR="003B3118" w:rsidRPr="006A54F6">
        <w:rPr>
          <w:rFonts w:asciiTheme="minorHAnsi" w:hAnsiTheme="minorHAnsi"/>
          <w:lang w:val="fo-FO" w:eastAsia="fo-FO"/>
        </w:rPr>
        <w:t>ar</w:t>
      </w:r>
      <w:r w:rsidRPr="006A54F6">
        <w:rPr>
          <w:rFonts w:asciiTheme="minorHAnsi" w:hAnsiTheme="minorHAnsi"/>
          <w:lang w:val="fo-FO" w:eastAsia="fo-FO"/>
        </w:rPr>
        <w:t xml:space="preserve"> ella skrivlig</w:t>
      </w:r>
      <w:r w:rsidR="003B3118" w:rsidRPr="006A54F6">
        <w:rPr>
          <w:rFonts w:asciiTheme="minorHAnsi" w:hAnsiTheme="minorHAnsi"/>
          <w:lang w:val="fo-FO" w:eastAsia="fo-FO"/>
        </w:rPr>
        <w:t>ar</w:t>
      </w:r>
      <w:r w:rsidRPr="006A54F6">
        <w:rPr>
          <w:rFonts w:asciiTheme="minorHAnsi" w:hAnsiTheme="minorHAnsi"/>
          <w:lang w:val="fo-FO" w:eastAsia="fo-FO"/>
        </w:rPr>
        <w:t>.</w:t>
      </w:r>
    </w:p>
    <w:p w14:paraId="7986310D" w14:textId="77777777" w:rsidR="002F0AFF" w:rsidRPr="006A54F6" w:rsidRDefault="002F0AFF" w:rsidP="00C90352">
      <w:pPr>
        <w:ind w:right="-143"/>
        <w:jc w:val="both"/>
        <w:rPr>
          <w:rFonts w:asciiTheme="minorHAnsi" w:hAnsiTheme="minorHAnsi"/>
          <w:lang w:val="fo-FO" w:eastAsia="fo-FO"/>
        </w:rPr>
      </w:pPr>
    </w:p>
    <w:p w14:paraId="1CED5978" w14:textId="1549A962" w:rsidR="008E481C" w:rsidRPr="00215947" w:rsidRDefault="008E481C" w:rsidP="008E481C">
      <w:pPr>
        <w:ind w:right="-143"/>
        <w:jc w:val="both"/>
        <w:rPr>
          <w:rFonts w:asciiTheme="minorHAnsi" w:hAnsiTheme="minorHAnsi"/>
          <w:lang w:val="fo-FO"/>
        </w:rPr>
      </w:pPr>
      <w:r w:rsidRPr="006A54F6">
        <w:rPr>
          <w:rFonts w:asciiTheme="minorHAnsi" w:hAnsiTheme="minorHAnsi"/>
          <w:lang w:val="fo-FO"/>
        </w:rPr>
        <w:t>Verkætlanin kann skrivast í bólkum ella einsæris</w:t>
      </w:r>
      <w:r w:rsidR="00A80033" w:rsidRPr="006A54F6">
        <w:rPr>
          <w:rFonts w:asciiTheme="minorHAnsi" w:hAnsiTheme="minorHAnsi"/>
          <w:lang w:val="fo-FO"/>
        </w:rPr>
        <w:t>. N</w:t>
      </w:r>
      <w:r w:rsidR="00960F53" w:rsidRPr="006A54F6">
        <w:rPr>
          <w:rFonts w:asciiTheme="minorHAnsi" w:hAnsiTheme="minorHAnsi"/>
          <w:lang w:val="fo-FO"/>
        </w:rPr>
        <w:t xml:space="preserve">æmingur skal til </w:t>
      </w:r>
      <w:r w:rsidRPr="006A54F6">
        <w:rPr>
          <w:rFonts w:asciiTheme="minorHAnsi" w:hAnsiTheme="minorHAnsi"/>
          <w:lang w:val="fo-FO"/>
        </w:rPr>
        <w:t>próvtøk</w:t>
      </w:r>
      <w:r w:rsidR="00960F53" w:rsidRPr="006A54F6">
        <w:rPr>
          <w:rFonts w:asciiTheme="minorHAnsi" w:hAnsiTheme="minorHAnsi"/>
          <w:lang w:val="fo-FO"/>
        </w:rPr>
        <w:t>u</w:t>
      </w:r>
      <w:r w:rsidRPr="006A54F6">
        <w:rPr>
          <w:rFonts w:asciiTheme="minorHAnsi" w:hAnsiTheme="minorHAnsi"/>
          <w:lang w:val="fo-FO"/>
        </w:rPr>
        <w:t xml:space="preserve"> einsæris</w:t>
      </w:r>
      <w:r w:rsidR="00960F53" w:rsidRPr="006A54F6">
        <w:rPr>
          <w:rFonts w:asciiTheme="minorHAnsi" w:hAnsiTheme="minorHAnsi"/>
          <w:lang w:val="fo-FO"/>
        </w:rPr>
        <w:t>. Hetta er</w:t>
      </w:r>
      <w:r w:rsidRPr="006A54F6">
        <w:rPr>
          <w:rFonts w:asciiTheme="minorHAnsi" w:hAnsiTheme="minorHAnsi"/>
          <w:lang w:val="fo-FO"/>
        </w:rPr>
        <w:t xml:space="preserve"> nærri lýst í </w:t>
      </w:r>
      <w:r w:rsidR="001C50F9">
        <w:rPr>
          <w:rFonts w:asciiTheme="minorHAnsi" w:hAnsiTheme="minorHAnsi"/>
          <w:lang w:val="fo-FO"/>
        </w:rPr>
        <w:t>náms</w:t>
      </w:r>
      <w:r w:rsidR="00CA0E20">
        <w:rPr>
          <w:rFonts w:asciiTheme="minorHAnsi" w:hAnsiTheme="minorHAnsi"/>
          <w:lang w:val="fo-FO"/>
        </w:rPr>
        <w:t>ætlanini</w:t>
      </w:r>
      <w:r w:rsidRPr="006A54F6">
        <w:rPr>
          <w:rFonts w:asciiTheme="minorHAnsi" w:hAnsiTheme="minorHAnsi"/>
          <w:lang w:val="fo-FO"/>
        </w:rPr>
        <w:t>.</w:t>
      </w:r>
      <w:r w:rsidR="00215947">
        <w:rPr>
          <w:rFonts w:asciiTheme="minorHAnsi" w:hAnsiTheme="minorHAnsi"/>
          <w:lang w:val="fo-FO"/>
        </w:rPr>
        <w:t xml:space="preserve"> </w:t>
      </w:r>
      <w:r w:rsidRPr="006A54F6">
        <w:rPr>
          <w:rFonts w:asciiTheme="minorHAnsi" w:hAnsiTheme="minorHAnsi"/>
          <w:color w:val="000000" w:themeColor="text1"/>
          <w:lang w:val="fo-FO"/>
        </w:rPr>
        <w:t>Til endaligu próvtøk</w:t>
      </w:r>
      <w:r w:rsidR="008159A4" w:rsidRPr="006A54F6">
        <w:rPr>
          <w:rFonts w:asciiTheme="minorHAnsi" w:hAnsiTheme="minorHAnsi"/>
          <w:color w:val="000000" w:themeColor="text1"/>
          <w:lang w:val="fo-FO"/>
        </w:rPr>
        <w:t>urnar</w:t>
      </w:r>
      <w:r w:rsidRPr="006A54F6">
        <w:rPr>
          <w:rFonts w:asciiTheme="minorHAnsi" w:hAnsiTheme="minorHAnsi"/>
          <w:color w:val="000000" w:themeColor="text1"/>
          <w:lang w:val="fo-FO"/>
        </w:rPr>
        <w:t xml:space="preserve"> fær næmingurin eitt próvtal sambært galdandi próvtalsstiga. </w:t>
      </w:r>
    </w:p>
    <w:p w14:paraId="0A620531" w14:textId="732449A8" w:rsidR="0073583E" w:rsidRPr="007A682E" w:rsidRDefault="008E481C" w:rsidP="0073583E">
      <w:pPr>
        <w:spacing w:before="100" w:beforeAutospacing="1" w:after="100" w:afterAutospacing="1"/>
        <w:ind w:right="-143"/>
        <w:jc w:val="both"/>
        <w:rPr>
          <w:rFonts w:asciiTheme="minorHAnsi" w:hAnsiTheme="minorHAnsi"/>
          <w:color w:val="000000" w:themeColor="text1"/>
          <w:lang w:val="fo-FO" w:eastAsia="fo-FO"/>
        </w:rPr>
      </w:pPr>
      <w:r w:rsidRPr="006A54F6">
        <w:rPr>
          <w:rFonts w:asciiTheme="minorHAnsi" w:hAnsiTheme="minorHAnsi"/>
          <w:color w:val="000000" w:themeColor="text1"/>
          <w:lang w:val="fo-FO" w:eastAsia="fo-FO"/>
        </w:rPr>
        <w:t xml:space="preserve">Kravið fyri at standa heilsurøktaraútbúgvingina er, at endaliga próvtøkuúrslitið í </w:t>
      </w:r>
      <w:proofErr w:type="spellStart"/>
      <w:r w:rsidRPr="006A54F6">
        <w:rPr>
          <w:rFonts w:asciiTheme="minorHAnsi" w:hAnsiTheme="minorHAnsi"/>
          <w:color w:val="000000" w:themeColor="text1"/>
          <w:lang w:val="fo-FO" w:eastAsia="fo-FO"/>
        </w:rPr>
        <w:t>talmetum</w:t>
      </w:r>
      <w:proofErr w:type="spellEnd"/>
      <w:r w:rsidRPr="006A54F6">
        <w:rPr>
          <w:rFonts w:asciiTheme="minorHAnsi" w:hAnsiTheme="minorHAnsi"/>
          <w:color w:val="000000" w:themeColor="text1"/>
          <w:lang w:val="fo-FO" w:eastAsia="fo-FO"/>
        </w:rPr>
        <w:t xml:space="preserve"> og próvtølum er í minsta lagið 02. Næmingurin skal í minsta lagi hava fingið talmetið 02 í yrkislærugreinunum, og</w:t>
      </w:r>
      <w:r w:rsidR="0008237C" w:rsidRPr="006A54F6">
        <w:rPr>
          <w:rFonts w:asciiTheme="minorHAnsi" w:hAnsiTheme="minorHAnsi"/>
          <w:color w:val="000000" w:themeColor="text1"/>
          <w:lang w:val="fo-FO" w:eastAsia="fo-FO"/>
        </w:rPr>
        <w:t xml:space="preserve"> eitt </w:t>
      </w:r>
      <w:r w:rsidRPr="006A54F6">
        <w:rPr>
          <w:rFonts w:asciiTheme="minorHAnsi" w:hAnsiTheme="minorHAnsi"/>
          <w:color w:val="000000" w:themeColor="text1"/>
          <w:lang w:val="fo-FO" w:eastAsia="fo-FO"/>
        </w:rPr>
        <w:t>m</w:t>
      </w:r>
      <w:r w:rsidR="0008237C" w:rsidRPr="006A54F6">
        <w:rPr>
          <w:rFonts w:asciiTheme="minorHAnsi" w:hAnsiTheme="minorHAnsi"/>
          <w:color w:val="000000" w:themeColor="text1"/>
          <w:lang w:val="fo-FO" w:eastAsia="fo-FO"/>
        </w:rPr>
        <w:t>i</w:t>
      </w:r>
      <w:r w:rsidRPr="006A54F6">
        <w:rPr>
          <w:rFonts w:asciiTheme="minorHAnsi" w:hAnsiTheme="minorHAnsi"/>
          <w:color w:val="000000" w:themeColor="text1"/>
          <w:lang w:val="fo-FO" w:eastAsia="fo-FO"/>
        </w:rPr>
        <w:t xml:space="preserve">ðal </w:t>
      </w:r>
      <w:proofErr w:type="spellStart"/>
      <w:r w:rsidRPr="006A54F6">
        <w:rPr>
          <w:rFonts w:asciiTheme="minorHAnsi" w:hAnsiTheme="minorHAnsi"/>
          <w:color w:val="000000" w:themeColor="text1"/>
          <w:lang w:val="fo-FO" w:eastAsia="fo-FO"/>
        </w:rPr>
        <w:t>talmet</w:t>
      </w:r>
      <w:proofErr w:type="spellEnd"/>
      <w:r w:rsidR="0008237C" w:rsidRPr="006A54F6">
        <w:rPr>
          <w:rFonts w:asciiTheme="minorHAnsi" w:hAnsiTheme="minorHAnsi"/>
          <w:color w:val="000000" w:themeColor="text1"/>
          <w:lang w:val="fo-FO" w:eastAsia="fo-FO"/>
        </w:rPr>
        <w:t xml:space="preserve"> á</w:t>
      </w:r>
      <w:r w:rsidRPr="006A54F6">
        <w:rPr>
          <w:rFonts w:asciiTheme="minorHAnsi" w:hAnsiTheme="minorHAnsi"/>
          <w:color w:val="000000" w:themeColor="text1"/>
          <w:lang w:val="fo-FO" w:eastAsia="fo-FO"/>
        </w:rPr>
        <w:t xml:space="preserve"> 02 í almennum lærugreinum.</w:t>
      </w:r>
      <w:r w:rsidRPr="006A54F6">
        <w:rPr>
          <w:rStyle w:val="Kommentarhenvisning"/>
          <w:rFonts w:asciiTheme="minorHAnsi" w:hAnsiTheme="minorHAnsi"/>
          <w:color w:val="000000" w:themeColor="text1"/>
          <w:sz w:val="24"/>
          <w:szCs w:val="24"/>
          <w:lang w:val="fo-FO"/>
        </w:rPr>
        <w:t xml:space="preserve"> </w:t>
      </w:r>
      <w:r w:rsidR="0008237C" w:rsidRPr="006A54F6">
        <w:rPr>
          <w:rStyle w:val="Kommentarhenvisning"/>
          <w:rFonts w:asciiTheme="minorHAnsi" w:hAnsiTheme="minorHAnsi"/>
          <w:color w:val="000000" w:themeColor="text1"/>
          <w:sz w:val="24"/>
          <w:szCs w:val="24"/>
          <w:lang w:val="fo-FO"/>
        </w:rPr>
        <w:t>N</w:t>
      </w:r>
      <w:r w:rsidRPr="006A54F6">
        <w:rPr>
          <w:rStyle w:val="Kommentarhenvisning"/>
          <w:rFonts w:asciiTheme="minorHAnsi" w:hAnsiTheme="minorHAnsi"/>
          <w:color w:val="000000" w:themeColor="text1"/>
          <w:sz w:val="24"/>
          <w:szCs w:val="24"/>
          <w:lang w:val="fo-FO"/>
        </w:rPr>
        <w:t>áttúr</w:t>
      </w:r>
      <w:r w:rsidR="0008237C" w:rsidRPr="006A54F6">
        <w:rPr>
          <w:rStyle w:val="Kommentarhenvisning"/>
          <w:rFonts w:asciiTheme="minorHAnsi" w:hAnsiTheme="minorHAnsi"/>
          <w:color w:val="000000" w:themeColor="text1"/>
          <w:sz w:val="24"/>
          <w:szCs w:val="24"/>
          <w:lang w:val="fo-FO"/>
        </w:rPr>
        <w:t>u</w:t>
      </w:r>
      <w:r w:rsidRPr="006A54F6">
        <w:rPr>
          <w:rStyle w:val="Kommentarhenvisning"/>
          <w:rFonts w:asciiTheme="minorHAnsi" w:hAnsiTheme="minorHAnsi"/>
          <w:color w:val="000000" w:themeColor="text1"/>
          <w:sz w:val="24"/>
          <w:szCs w:val="24"/>
          <w:lang w:val="fo-FO"/>
        </w:rPr>
        <w:t xml:space="preserve">læra </w:t>
      </w:r>
      <w:r w:rsidR="007B47F4" w:rsidRPr="006A54F6">
        <w:rPr>
          <w:rStyle w:val="Kommentarhenvisning"/>
          <w:rFonts w:asciiTheme="minorHAnsi" w:hAnsiTheme="minorHAnsi"/>
          <w:color w:val="000000" w:themeColor="text1"/>
          <w:sz w:val="24"/>
          <w:szCs w:val="24"/>
          <w:lang w:val="fo-FO"/>
        </w:rPr>
        <w:t xml:space="preserve">skal </w:t>
      </w:r>
      <w:r w:rsidRPr="006A54F6">
        <w:rPr>
          <w:rStyle w:val="Kommentarhenvisning"/>
          <w:rFonts w:asciiTheme="minorHAnsi" w:hAnsiTheme="minorHAnsi"/>
          <w:color w:val="000000" w:themeColor="text1"/>
          <w:sz w:val="24"/>
          <w:szCs w:val="24"/>
          <w:lang w:val="fo-FO"/>
        </w:rPr>
        <w:t xml:space="preserve">verða staðin </w:t>
      </w:r>
      <w:r w:rsidRPr="007A682E">
        <w:rPr>
          <w:rStyle w:val="Kommentarhenvisning"/>
          <w:rFonts w:asciiTheme="minorHAnsi" w:hAnsiTheme="minorHAnsi"/>
          <w:color w:val="000000" w:themeColor="text1"/>
          <w:sz w:val="24"/>
          <w:szCs w:val="24"/>
          <w:lang w:val="fo-FO"/>
        </w:rPr>
        <w:t>við</w:t>
      </w:r>
      <w:r w:rsidR="00320F7D" w:rsidRPr="007A682E">
        <w:rPr>
          <w:rStyle w:val="Kommentarhenvisning"/>
          <w:rFonts w:asciiTheme="minorHAnsi" w:hAnsiTheme="minorHAnsi"/>
          <w:color w:val="000000" w:themeColor="text1"/>
          <w:sz w:val="24"/>
          <w:szCs w:val="24"/>
          <w:lang w:val="fo-FO"/>
        </w:rPr>
        <w:t xml:space="preserve"> í minsta lagið</w:t>
      </w:r>
      <w:r w:rsidRPr="007A682E">
        <w:rPr>
          <w:rStyle w:val="Kommentarhenvisning"/>
          <w:rFonts w:asciiTheme="minorHAnsi" w:hAnsiTheme="minorHAnsi"/>
          <w:color w:val="000000" w:themeColor="text1"/>
          <w:sz w:val="24"/>
          <w:szCs w:val="24"/>
          <w:lang w:val="fo-FO"/>
        </w:rPr>
        <w:t xml:space="preserve"> talmetinum</w:t>
      </w:r>
      <w:r w:rsidR="0008237C" w:rsidRPr="007A682E">
        <w:rPr>
          <w:rStyle w:val="Kommentarhenvisning"/>
          <w:rFonts w:asciiTheme="minorHAnsi" w:hAnsiTheme="minorHAnsi"/>
          <w:color w:val="000000" w:themeColor="text1"/>
          <w:sz w:val="24"/>
          <w:szCs w:val="24"/>
          <w:lang w:val="fo-FO"/>
        </w:rPr>
        <w:t xml:space="preserve"> 02</w:t>
      </w:r>
      <w:r w:rsidRPr="007A682E">
        <w:rPr>
          <w:rStyle w:val="Kommentarhenvisning"/>
          <w:rFonts w:asciiTheme="minorHAnsi" w:hAnsiTheme="minorHAnsi"/>
          <w:color w:val="000000" w:themeColor="text1"/>
          <w:sz w:val="24"/>
          <w:szCs w:val="24"/>
          <w:lang w:val="fo-FO"/>
        </w:rPr>
        <w:t xml:space="preserve">. </w:t>
      </w:r>
      <w:r w:rsidRPr="007A682E">
        <w:rPr>
          <w:rFonts w:asciiTheme="minorHAnsi" w:hAnsiTheme="minorHAnsi"/>
          <w:color w:val="000000" w:themeColor="text1"/>
          <w:lang w:val="fo-FO" w:eastAsia="fo-FO"/>
        </w:rPr>
        <w:t xml:space="preserve">Í skrivligu verkætlanini skal talmetið </w:t>
      </w:r>
      <w:r w:rsidR="00005CD7" w:rsidRPr="007A682E">
        <w:rPr>
          <w:rFonts w:asciiTheme="minorHAnsi" w:hAnsiTheme="minorHAnsi"/>
          <w:color w:val="000000" w:themeColor="text1"/>
          <w:lang w:val="fo-FO" w:eastAsia="fo-FO"/>
        </w:rPr>
        <w:t xml:space="preserve">somuleiðis </w:t>
      </w:r>
      <w:r w:rsidRPr="007A682E">
        <w:rPr>
          <w:rFonts w:asciiTheme="minorHAnsi" w:hAnsiTheme="minorHAnsi"/>
          <w:color w:val="000000" w:themeColor="text1"/>
          <w:lang w:val="fo-FO" w:eastAsia="fo-FO"/>
        </w:rPr>
        <w:t xml:space="preserve">vera í minsta lagið 02. </w:t>
      </w:r>
    </w:p>
    <w:p w14:paraId="20AFCB03" w14:textId="63C6C53C" w:rsidR="008E481C" w:rsidRPr="00B66C02" w:rsidRDefault="008E481C" w:rsidP="00B66C02">
      <w:pPr>
        <w:spacing w:before="100" w:beforeAutospacing="1" w:after="100" w:afterAutospacing="1"/>
        <w:ind w:right="-143"/>
        <w:jc w:val="both"/>
        <w:rPr>
          <w:rFonts w:asciiTheme="minorHAnsi" w:hAnsiTheme="minorHAnsi"/>
          <w:color w:val="000000" w:themeColor="text1"/>
          <w:lang w:val="fo-FO" w:eastAsia="fo-FO"/>
        </w:rPr>
      </w:pPr>
      <w:r w:rsidRPr="006A54F6">
        <w:rPr>
          <w:rFonts w:asciiTheme="minorHAnsi" w:hAnsiTheme="minorHAnsi"/>
          <w:color w:val="000000" w:themeColor="text1"/>
          <w:lang w:val="fo-FO"/>
        </w:rPr>
        <w:lastRenderedPageBreak/>
        <w:t xml:space="preserve">Um næmingur ikki stendur verkætlanina, skal hann skriva hesa ella partar av hesari umaftur. Tá næmingur ikki stendur eina lærugrein ella </w:t>
      </w:r>
      <w:r w:rsidR="005A1EE3" w:rsidRPr="006A54F6">
        <w:rPr>
          <w:rFonts w:asciiTheme="minorHAnsi" w:hAnsiTheme="minorHAnsi"/>
          <w:color w:val="000000" w:themeColor="text1"/>
          <w:lang w:val="fo-FO"/>
        </w:rPr>
        <w:t>verkætlanina</w:t>
      </w:r>
      <w:r w:rsidRPr="006A54F6">
        <w:rPr>
          <w:rFonts w:asciiTheme="minorHAnsi" w:hAnsiTheme="minorHAnsi"/>
          <w:color w:val="000000" w:themeColor="text1"/>
          <w:lang w:val="fo-FO"/>
        </w:rPr>
        <w:t>, kann næmingurin fara  til próvtøku einaferð</w:t>
      </w:r>
      <w:r w:rsidR="002E7B6E" w:rsidRPr="006A54F6">
        <w:rPr>
          <w:rFonts w:asciiTheme="minorHAnsi" w:hAnsiTheme="minorHAnsi"/>
          <w:color w:val="000000" w:themeColor="text1"/>
          <w:lang w:val="fo-FO"/>
        </w:rPr>
        <w:t xml:space="preserve"> afturat</w:t>
      </w:r>
      <w:r w:rsidRPr="006A54F6">
        <w:rPr>
          <w:rFonts w:asciiTheme="minorHAnsi" w:hAnsiTheme="minorHAnsi"/>
          <w:color w:val="000000" w:themeColor="text1"/>
          <w:lang w:val="fo-FO"/>
        </w:rPr>
        <w:t>. Í serligum førum kann søkjast um at sleppa upp triðju ferð. Próvtøkurnar eru nærri lýstar í náms</w:t>
      </w:r>
      <w:r w:rsidR="001C50F9">
        <w:rPr>
          <w:rFonts w:asciiTheme="minorHAnsi" w:hAnsiTheme="minorHAnsi"/>
          <w:color w:val="000000" w:themeColor="text1"/>
          <w:lang w:val="fo-FO"/>
        </w:rPr>
        <w:t>skipanini</w:t>
      </w:r>
      <w:r w:rsidR="0008237C" w:rsidRPr="006A54F6">
        <w:rPr>
          <w:rFonts w:asciiTheme="minorHAnsi" w:hAnsiTheme="minorHAnsi"/>
          <w:color w:val="000000" w:themeColor="text1"/>
          <w:lang w:val="fo-FO"/>
        </w:rPr>
        <w:t>.</w:t>
      </w:r>
    </w:p>
    <w:p w14:paraId="5B3FFFD0" w14:textId="3878B31A" w:rsidR="00662E9C" w:rsidRDefault="008E481C" w:rsidP="0073583E">
      <w:pPr>
        <w:ind w:right="-143"/>
        <w:jc w:val="both"/>
        <w:rPr>
          <w:rFonts w:asciiTheme="minorHAnsi" w:hAnsiTheme="minorHAnsi"/>
          <w:color w:val="000000" w:themeColor="text1"/>
          <w:lang w:val="fo-FO"/>
        </w:rPr>
      </w:pPr>
      <w:r w:rsidRPr="006A54F6">
        <w:rPr>
          <w:rFonts w:asciiTheme="minorHAnsi" w:hAnsiTheme="minorHAnsi"/>
          <w:color w:val="000000" w:themeColor="text1"/>
          <w:lang w:val="fo-FO"/>
        </w:rPr>
        <w:t>Næmingur, ið hevur avriksflutning í einari ella fleiri lærugreinum skal</w:t>
      </w:r>
      <w:r w:rsidR="00D37CBE" w:rsidRPr="006A54F6">
        <w:rPr>
          <w:rFonts w:asciiTheme="minorHAnsi" w:hAnsiTheme="minorHAnsi"/>
          <w:color w:val="000000" w:themeColor="text1"/>
          <w:lang w:val="fo-FO"/>
        </w:rPr>
        <w:t>,</w:t>
      </w:r>
      <w:r w:rsidRPr="006A54F6">
        <w:rPr>
          <w:rFonts w:asciiTheme="minorHAnsi" w:hAnsiTheme="minorHAnsi"/>
          <w:color w:val="000000" w:themeColor="text1"/>
          <w:lang w:val="fo-FO"/>
        </w:rPr>
        <w:t xml:space="preserve"> fyri at fara í starvsvenjing og til próvtøku, hava í minsta lagi 02 í m</w:t>
      </w:r>
      <w:r w:rsidR="00EE08A3" w:rsidRPr="006A54F6">
        <w:rPr>
          <w:rFonts w:asciiTheme="minorHAnsi" w:hAnsiTheme="minorHAnsi"/>
          <w:color w:val="000000" w:themeColor="text1"/>
          <w:lang w:val="fo-FO"/>
        </w:rPr>
        <w:t>i</w:t>
      </w:r>
      <w:r w:rsidRPr="006A54F6">
        <w:rPr>
          <w:rFonts w:asciiTheme="minorHAnsi" w:hAnsiTheme="minorHAnsi"/>
          <w:color w:val="000000" w:themeColor="text1"/>
          <w:lang w:val="fo-FO"/>
        </w:rPr>
        <w:t>ðal í øllum lærugreinum</w:t>
      </w:r>
      <w:r w:rsidR="007514B5" w:rsidRPr="006A54F6">
        <w:rPr>
          <w:rFonts w:asciiTheme="minorHAnsi" w:hAnsiTheme="minorHAnsi"/>
          <w:color w:val="000000" w:themeColor="text1"/>
          <w:lang w:val="fo-FO"/>
        </w:rPr>
        <w:t xml:space="preserve"> sum tey taka á útbúgvingini</w:t>
      </w:r>
      <w:r w:rsidRPr="006A54F6">
        <w:rPr>
          <w:rFonts w:asciiTheme="minorHAnsi" w:hAnsiTheme="minorHAnsi"/>
          <w:color w:val="000000" w:themeColor="text1"/>
          <w:lang w:val="fo-FO"/>
        </w:rPr>
        <w:t>.</w:t>
      </w:r>
      <w:bookmarkStart w:id="119" w:name="_Toc375211760"/>
      <w:bookmarkStart w:id="120" w:name="_Toc375211902"/>
      <w:bookmarkStart w:id="121" w:name="_Toc3453377"/>
    </w:p>
    <w:p w14:paraId="6D614574" w14:textId="77777777" w:rsidR="0073583E" w:rsidRPr="0073583E" w:rsidRDefault="0073583E" w:rsidP="0073583E">
      <w:pPr>
        <w:ind w:right="-143"/>
        <w:jc w:val="both"/>
        <w:rPr>
          <w:rFonts w:asciiTheme="minorHAnsi" w:hAnsiTheme="minorHAnsi"/>
          <w:color w:val="000000" w:themeColor="text1"/>
          <w:lang w:val="fo-FO"/>
        </w:rPr>
      </w:pPr>
    </w:p>
    <w:p w14:paraId="4E413FE4" w14:textId="76AEB2EA" w:rsidR="008E481C" w:rsidRPr="006A54F6" w:rsidRDefault="00662E9C" w:rsidP="00B82B8F">
      <w:pPr>
        <w:pStyle w:val="Overskrift1"/>
        <w:ind w:left="567" w:hanging="567"/>
        <w:rPr>
          <w:rFonts w:asciiTheme="minorHAnsi" w:hAnsiTheme="minorHAnsi"/>
          <w:lang w:val="fo-FO"/>
        </w:rPr>
      </w:pPr>
      <w:bookmarkStart w:id="122" w:name="_Toc222313484"/>
      <w:r w:rsidRPr="006A54F6">
        <w:rPr>
          <w:rFonts w:asciiTheme="minorHAnsi" w:hAnsiTheme="minorHAnsi"/>
          <w:lang w:val="fo-FO"/>
        </w:rPr>
        <w:t>6.</w:t>
      </w:r>
      <w:r w:rsidR="002E7B6E" w:rsidRPr="006A54F6">
        <w:rPr>
          <w:rFonts w:asciiTheme="minorHAnsi" w:hAnsiTheme="minorHAnsi"/>
          <w:lang w:val="fo-FO"/>
        </w:rPr>
        <w:t xml:space="preserve"> </w:t>
      </w:r>
      <w:r w:rsidR="00B82B8F" w:rsidRPr="006A54F6">
        <w:rPr>
          <w:rFonts w:asciiTheme="minorHAnsi" w:hAnsiTheme="minorHAnsi"/>
          <w:lang w:val="fo-FO"/>
        </w:rPr>
        <w:t xml:space="preserve"> </w:t>
      </w:r>
      <w:r w:rsidR="00D91053" w:rsidRPr="006A54F6">
        <w:rPr>
          <w:rFonts w:asciiTheme="minorHAnsi" w:hAnsiTheme="minorHAnsi"/>
          <w:lang w:val="fo-FO"/>
        </w:rPr>
        <w:t xml:space="preserve"> </w:t>
      </w:r>
      <w:r w:rsidR="008E481C" w:rsidRPr="006A54F6">
        <w:rPr>
          <w:rFonts w:asciiTheme="minorHAnsi" w:hAnsiTheme="minorHAnsi"/>
          <w:lang w:val="fo-FO"/>
        </w:rPr>
        <w:t>Frávik og avriksflutningur</w:t>
      </w:r>
      <w:bookmarkEnd w:id="119"/>
      <w:bookmarkEnd w:id="120"/>
      <w:bookmarkEnd w:id="121"/>
      <w:r w:rsidR="0005017C" w:rsidRPr="006A54F6">
        <w:rPr>
          <w:rFonts w:asciiTheme="minorHAnsi" w:hAnsiTheme="minorHAnsi"/>
          <w:lang w:val="fo-FO"/>
        </w:rPr>
        <w:t xml:space="preserve"> (</w:t>
      </w:r>
      <w:proofErr w:type="spellStart"/>
      <w:r w:rsidR="0005017C" w:rsidRPr="006A54F6">
        <w:rPr>
          <w:rFonts w:asciiTheme="minorHAnsi" w:hAnsiTheme="minorHAnsi"/>
          <w:lang w:val="fo-FO"/>
        </w:rPr>
        <w:t>ARF</w:t>
      </w:r>
      <w:proofErr w:type="spellEnd"/>
      <w:r w:rsidR="0005017C" w:rsidRPr="006A54F6">
        <w:rPr>
          <w:rFonts w:asciiTheme="minorHAnsi" w:hAnsiTheme="minorHAnsi"/>
          <w:lang w:val="fo-FO"/>
        </w:rPr>
        <w:t>)</w:t>
      </w:r>
      <w:bookmarkEnd w:id="122"/>
    </w:p>
    <w:p w14:paraId="16229F2E" w14:textId="18D5817C" w:rsidR="008E481C" w:rsidRPr="006A54F6" w:rsidRDefault="008E481C" w:rsidP="008E481C">
      <w:pPr>
        <w:autoSpaceDE w:val="0"/>
        <w:autoSpaceDN w:val="0"/>
        <w:adjustRightInd w:val="0"/>
        <w:ind w:right="-143"/>
        <w:jc w:val="both"/>
        <w:rPr>
          <w:rFonts w:asciiTheme="minorHAnsi" w:hAnsiTheme="minorHAnsi"/>
          <w:color w:val="000000" w:themeColor="text1"/>
          <w:lang w:val="fo-FO"/>
        </w:rPr>
      </w:pPr>
      <w:r w:rsidRPr="006A54F6">
        <w:rPr>
          <w:rFonts w:asciiTheme="minorHAnsi" w:hAnsiTheme="minorHAnsi"/>
          <w:color w:val="000000" w:themeColor="text1"/>
          <w:lang w:val="fo-FO"/>
        </w:rPr>
        <w:t>Næmingur kann søkja um avriksflut</w:t>
      </w:r>
      <w:r w:rsidR="002E7B6E" w:rsidRPr="006A54F6">
        <w:rPr>
          <w:rFonts w:asciiTheme="minorHAnsi" w:hAnsiTheme="minorHAnsi"/>
          <w:color w:val="000000" w:themeColor="text1"/>
          <w:lang w:val="fo-FO"/>
        </w:rPr>
        <w:t>n</w:t>
      </w:r>
      <w:r w:rsidRPr="006A54F6">
        <w:rPr>
          <w:rFonts w:asciiTheme="minorHAnsi" w:hAnsiTheme="minorHAnsi"/>
          <w:color w:val="000000" w:themeColor="text1"/>
          <w:lang w:val="fo-FO"/>
        </w:rPr>
        <w:t>ing í lærugreinum, ið hann hevur tikið á sama støði ella á hægri støði, enn undirvíst verður í</w:t>
      </w:r>
      <w:r w:rsidR="00870C50">
        <w:rPr>
          <w:rFonts w:asciiTheme="minorHAnsi" w:hAnsiTheme="minorHAnsi"/>
          <w:color w:val="000000" w:themeColor="text1"/>
          <w:lang w:val="fo-FO"/>
        </w:rPr>
        <w:t>,</w:t>
      </w:r>
      <w:r w:rsidRPr="006A54F6">
        <w:rPr>
          <w:rFonts w:asciiTheme="minorHAnsi" w:hAnsiTheme="minorHAnsi"/>
          <w:color w:val="000000" w:themeColor="text1"/>
          <w:lang w:val="fo-FO"/>
        </w:rPr>
        <w:t xml:space="preserve"> á</w:t>
      </w:r>
      <w:r w:rsidR="00A62BA6">
        <w:rPr>
          <w:rFonts w:asciiTheme="minorHAnsi" w:hAnsiTheme="minorHAnsi"/>
          <w:color w:val="000000" w:themeColor="text1"/>
          <w:lang w:val="fo-FO"/>
        </w:rPr>
        <w:t xml:space="preserve"> </w:t>
      </w:r>
      <w:r w:rsidR="00A62BA6" w:rsidRPr="006B2D34">
        <w:rPr>
          <w:rFonts w:asciiTheme="minorHAnsi" w:hAnsiTheme="minorHAnsi"/>
          <w:color w:val="000000" w:themeColor="text1"/>
          <w:lang w:val="fo-FO"/>
        </w:rPr>
        <w:t>heilsurøktara</w:t>
      </w:r>
      <w:r w:rsidRPr="006B2D34">
        <w:rPr>
          <w:rFonts w:asciiTheme="minorHAnsi" w:hAnsiTheme="minorHAnsi"/>
          <w:color w:val="000000" w:themeColor="text1"/>
          <w:lang w:val="fo-FO"/>
        </w:rPr>
        <w:t>útbúgving</w:t>
      </w:r>
      <w:r w:rsidR="00A62BA6" w:rsidRPr="006B2D34">
        <w:rPr>
          <w:rFonts w:asciiTheme="minorHAnsi" w:hAnsiTheme="minorHAnsi"/>
          <w:color w:val="000000" w:themeColor="text1"/>
          <w:lang w:val="fo-FO"/>
        </w:rPr>
        <w:t>ini</w:t>
      </w:r>
      <w:r w:rsidRPr="006B2D34">
        <w:rPr>
          <w:rFonts w:asciiTheme="minorHAnsi" w:hAnsiTheme="minorHAnsi"/>
          <w:color w:val="000000" w:themeColor="text1"/>
          <w:lang w:val="fo-FO"/>
        </w:rPr>
        <w:t xml:space="preserve">. </w:t>
      </w:r>
      <w:r w:rsidRPr="006A54F6">
        <w:rPr>
          <w:rFonts w:asciiTheme="minorHAnsi" w:hAnsiTheme="minorHAnsi"/>
          <w:color w:val="000000" w:themeColor="text1"/>
          <w:lang w:val="fo-FO"/>
        </w:rPr>
        <w:t xml:space="preserve">Søkjast skal um avriksflutning við útbúgvingarbyrjan og áðrenn 14 dagar eru farnir. Næmingur kann fáa </w:t>
      </w:r>
      <w:r w:rsidRPr="006B2D34">
        <w:rPr>
          <w:rFonts w:asciiTheme="minorHAnsi" w:hAnsiTheme="minorHAnsi"/>
          <w:color w:val="000000" w:themeColor="text1"/>
          <w:lang w:val="fo-FO"/>
        </w:rPr>
        <w:t>avriksflutning</w:t>
      </w:r>
      <w:r w:rsidR="0014351E" w:rsidRPr="006B2D34">
        <w:rPr>
          <w:rFonts w:asciiTheme="minorHAnsi" w:hAnsiTheme="minorHAnsi"/>
          <w:color w:val="000000" w:themeColor="text1"/>
          <w:lang w:val="fo-FO"/>
        </w:rPr>
        <w:t>/góðskriving</w:t>
      </w:r>
      <w:r w:rsidRPr="006B2D34">
        <w:rPr>
          <w:rFonts w:asciiTheme="minorHAnsi" w:hAnsiTheme="minorHAnsi"/>
          <w:color w:val="000000" w:themeColor="text1"/>
          <w:lang w:val="fo-FO"/>
        </w:rPr>
        <w:t xml:space="preserve"> fyri eindir ella partar av eindum í starvs</w:t>
      </w:r>
      <w:r w:rsidR="00B45570" w:rsidRPr="006B2D34">
        <w:rPr>
          <w:rFonts w:asciiTheme="minorHAnsi" w:hAnsiTheme="minorHAnsi"/>
          <w:color w:val="000000" w:themeColor="text1"/>
          <w:lang w:val="fo-FO"/>
        </w:rPr>
        <w:t>venjingini</w:t>
      </w:r>
      <w:r w:rsidRPr="006B2D34">
        <w:rPr>
          <w:rFonts w:asciiTheme="minorHAnsi" w:hAnsiTheme="minorHAnsi"/>
          <w:color w:val="000000" w:themeColor="text1"/>
          <w:lang w:val="fo-FO"/>
        </w:rPr>
        <w:t>, um</w:t>
      </w:r>
      <w:r w:rsidR="00D15309" w:rsidRPr="006B2D34">
        <w:rPr>
          <w:rFonts w:asciiTheme="minorHAnsi" w:hAnsiTheme="minorHAnsi"/>
          <w:color w:val="000000" w:themeColor="text1"/>
          <w:lang w:val="fo-FO"/>
        </w:rPr>
        <w:t xml:space="preserve"> viðkomandi</w:t>
      </w:r>
      <w:r w:rsidRPr="006B2D34">
        <w:rPr>
          <w:rFonts w:asciiTheme="minorHAnsi" w:hAnsiTheme="minorHAnsi"/>
          <w:color w:val="000000" w:themeColor="text1"/>
          <w:lang w:val="fo-FO"/>
        </w:rPr>
        <w:t xml:space="preserve"> kann skjalprógva samsvarandi </w:t>
      </w:r>
      <w:r w:rsidR="00F657FA" w:rsidRPr="006B2D34">
        <w:rPr>
          <w:rFonts w:asciiTheme="minorHAnsi" w:hAnsiTheme="minorHAnsi"/>
          <w:color w:val="000000" w:themeColor="text1"/>
          <w:lang w:val="fo-FO"/>
        </w:rPr>
        <w:t>førleika</w:t>
      </w:r>
      <w:r w:rsidRPr="006B2D34">
        <w:rPr>
          <w:rFonts w:asciiTheme="minorHAnsi" w:hAnsiTheme="minorHAnsi"/>
          <w:color w:val="000000" w:themeColor="text1"/>
          <w:lang w:val="fo-FO"/>
        </w:rPr>
        <w:t xml:space="preserve"> </w:t>
      </w:r>
      <w:r w:rsidRPr="006A54F6">
        <w:rPr>
          <w:rFonts w:asciiTheme="minorHAnsi" w:hAnsiTheme="minorHAnsi"/>
          <w:color w:val="000000" w:themeColor="text1"/>
          <w:lang w:val="fo-FO"/>
        </w:rPr>
        <w:t xml:space="preserve">á </w:t>
      </w:r>
      <w:proofErr w:type="spellStart"/>
      <w:r w:rsidRPr="006A54F6">
        <w:rPr>
          <w:rFonts w:asciiTheme="minorHAnsi" w:hAnsiTheme="minorHAnsi"/>
          <w:color w:val="000000" w:themeColor="text1"/>
          <w:lang w:val="fo-FO"/>
        </w:rPr>
        <w:t>yrkisøkinum</w:t>
      </w:r>
      <w:proofErr w:type="spellEnd"/>
      <w:r w:rsidRPr="006A54F6">
        <w:rPr>
          <w:rFonts w:asciiTheme="minorHAnsi" w:hAnsiTheme="minorHAnsi"/>
          <w:color w:val="000000" w:themeColor="text1"/>
          <w:lang w:val="fo-FO"/>
        </w:rPr>
        <w:t xml:space="preserve">. Skúlin metir um og vegleiðir um avriksflutning við skúlabyrjan og næmingurin fyllir út umsóknarblað um avriksflutning, tá útbúgvingin byrjar. </w:t>
      </w:r>
    </w:p>
    <w:p w14:paraId="49416A19" w14:textId="2FFA4CDE" w:rsidR="008E481C" w:rsidRPr="006A54F6" w:rsidRDefault="008E481C" w:rsidP="008E481C">
      <w:pPr>
        <w:autoSpaceDE w:val="0"/>
        <w:autoSpaceDN w:val="0"/>
        <w:adjustRightInd w:val="0"/>
        <w:ind w:right="-143"/>
        <w:jc w:val="both"/>
        <w:rPr>
          <w:rFonts w:asciiTheme="minorHAnsi" w:hAnsiTheme="minorHAnsi"/>
          <w:color w:val="000000" w:themeColor="text1"/>
          <w:lang w:val="fo-FO"/>
        </w:rPr>
      </w:pPr>
      <w:r w:rsidRPr="006A54F6">
        <w:rPr>
          <w:rFonts w:asciiTheme="minorHAnsi" w:hAnsiTheme="minorHAnsi"/>
          <w:color w:val="000000" w:themeColor="text1"/>
          <w:lang w:val="fo-FO"/>
        </w:rPr>
        <w:t>Næmingur, ið hevur avriksflutning í einari ella fleiri lærugreinum skal</w:t>
      </w:r>
      <w:r w:rsidR="00E351BC" w:rsidRPr="006A54F6">
        <w:rPr>
          <w:rFonts w:asciiTheme="minorHAnsi" w:hAnsiTheme="minorHAnsi"/>
          <w:color w:val="000000" w:themeColor="text1"/>
          <w:lang w:val="fo-FO"/>
        </w:rPr>
        <w:t>,</w:t>
      </w:r>
      <w:r w:rsidRPr="006A54F6">
        <w:rPr>
          <w:rFonts w:asciiTheme="minorHAnsi" w:hAnsiTheme="minorHAnsi"/>
          <w:color w:val="000000" w:themeColor="text1"/>
          <w:lang w:val="fo-FO"/>
        </w:rPr>
        <w:t xml:space="preserve"> fyri at fara í starvsvenjing og til próvtøku, hava í minsta lagi 02 í m</w:t>
      </w:r>
      <w:r w:rsidR="00E351BC" w:rsidRPr="006A54F6">
        <w:rPr>
          <w:rFonts w:asciiTheme="minorHAnsi" w:hAnsiTheme="minorHAnsi"/>
          <w:color w:val="000000" w:themeColor="text1"/>
          <w:lang w:val="fo-FO"/>
        </w:rPr>
        <w:t>i</w:t>
      </w:r>
      <w:r w:rsidRPr="006A54F6">
        <w:rPr>
          <w:rFonts w:asciiTheme="minorHAnsi" w:hAnsiTheme="minorHAnsi"/>
          <w:color w:val="000000" w:themeColor="text1"/>
          <w:lang w:val="fo-FO"/>
        </w:rPr>
        <w:t>ðal í øllum lærugreinum</w:t>
      </w:r>
      <w:r w:rsidR="00AF7576" w:rsidRPr="006A54F6">
        <w:rPr>
          <w:rFonts w:asciiTheme="minorHAnsi" w:hAnsiTheme="minorHAnsi"/>
          <w:color w:val="000000" w:themeColor="text1"/>
          <w:lang w:val="fo-FO"/>
        </w:rPr>
        <w:t xml:space="preserve"> sum tey taka í útbúgvingini.</w:t>
      </w:r>
    </w:p>
    <w:p w14:paraId="56446390" w14:textId="77777777" w:rsidR="00FC1325" w:rsidRPr="006A54F6" w:rsidRDefault="00FC1325" w:rsidP="008E481C">
      <w:pPr>
        <w:autoSpaceDE w:val="0"/>
        <w:autoSpaceDN w:val="0"/>
        <w:adjustRightInd w:val="0"/>
        <w:ind w:right="-143"/>
        <w:jc w:val="both"/>
        <w:rPr>
          <w:rFonts w:asciiTheme="minorHAnsi" w:hAnsiTheme="minorHAnsi"/>
          <w:color w:val="000000" w:themeColor="text1"/>
          <w:lang w:val="fo-FO"/>
        </w:rPr>
      </w:pPr>
    </w:p>
    <w:p w14:paraId="4C93DBE3" w14:textId="4859AA7B" w:rsidR="008E481C" w:rsidRPr="006A54F6" w:rsidRDefault="00463291" w:rsidP="00463291">
      <w:pPr>
        <w:pStyle w:val="Overskrift1"/>
        <w:ind w:left="567" w:hanging="567"/>
        <w:rPr>
          <w:rFonts w:asciiTheme="minorHAnsi" w:hAnsiTheme="minorHAnsi"/>
          <w:szCs w:val="28"/>
          <w:lang w:val="fo-FO"/>
        </w:rPr>
      </w:pPr>
      <w:bookmarkStart w:id="123" w:name="_Toc375211761"/>
      <w:bookmarkStart w:id="124" w:name="_Toc375211903"/>
      <w:bookmarkStart w:id="125" w:name="_Toc3453378"/>
      <w:bookmarkStart w:id="126" w:name="_Toc222313485"/>
      <w:r w:rsidRPr="006A54F6">
        <w:rPr>
          <w:rFonts w:asciiTheme="minorHAnsi" w:hAnsiTheme="minorHAnsi"/>
          <w:lang w:val="fo-FO"/>
        </w:rPr>
        <w:t xml:space="preserve">7. </w:t>
      </w:r>
      <w:r w:rsidR="00BC0625" w:rsidRPr="006A54F6">
        <w:rPr>
          <w:rFonts w:asciiTheme="minorHAnsi" w:hAnsiTheme="minorHAnsi"/>
          <w:lang w:val="fo-FO"/>
        </w:rPr>
        <w:t xml:space="preserve">  V</w:t>
      </w:r>
      <w:r w:rsidR="008E481C" w:rsidRPr="006A54F6">
        <w:rPr>
          <w:rFonts w:asciiTheme="minorHAnsi" w:hAnsiTheme="minorHAnsi"/>
          <w:lang w:val="fo-FO"/>
        </w:rPr>
        <w:t xml:space="preserve">egleiðing </w:t>
      </w:r>
      <w:r w:rsidR="002E7B6E" w:rsidRPr="006A54F6">
        <w:rPr>
          <w:rFonts w:asciiTheme="minorHAnsi" w:hAnsiTheme="minorHAnsi"/>
          <w:lang w:val="fo-FO"/>
        </w:rPr>
        <w:t xml:space="preserve">og </w:t>
      </w:r>
      <w:r w:rsidR="008E481C" w:rsidRPr="006A54F6">
        <w:rPr>
          <w:rFonts w:asciiTheme="minorHAnsi" w:hAnsiTheme="minorHAnsi"/>
          <w:lang w:val="fo-FO"/>
        </w:rPr>
        <w:t>sernámsfrøðilig hjálp</w:t>
      </w:r>
      <w:bookmarkEnd w:id="123"/>
      <w:bookmarkEnd w:id="124"/>
      <w:bookmarkEnd w:id="125"/>
      <w:bookmarkEnd w:id="126"/>
    </w:p>
    <w:p w14:paraId="5F677B50" w14:textId="3682DF97" w:rsidR="008E481C" w:rsidRPr="006A54F6" w:rsidRDefault="008E481C" w:rsidP="008E481C">
      <w:pPr>
        <w:ind w:right="-143"/>
        <w:jc w:val="both"/>
        <w:rPr>
          <w:rFonts w:asciiTheme="minorHAnsi" w:hAnsiTheme="minorHAnsi"/>
          <w:color w:val="000000" w:themeColor="text1"/>
          <w:lang w:val="fo-FO"/>
        </w:rPr>
      </w:pPr>
      <w:r w:rsidRPr="006A54F6">
        <w:rPr>
          <w:rFonts w:asciiTheme="minorHAnsi" w:hAnsiTheme="minorHAnsi"/>
          <w:color w:val="000000" w:themeColor="text1"/>
          <w:lang w:val="fo-FO"/>
        </w:rPr>
        <w:t>Skúlin veitir lestrarvegleiðing í mun til núvera</w:t>
      </w:r>
      <w:r w:rsidR="002E7B6E" w:rsidRPr="006A54F6">
        <w:rPr>
          <w:rFonts w:asciiTheme="minorHAnsi" w:hAnsiTheme="minorHAnsi"/>
          <w:color w:val="000000" w:themeColor="text1"/>
          <w:lang w:val="fo-FO"/>
        </w:rPr>
        <w:t>n</w:t>
      </w:r>
      <w:r w:rsidRPr="006A54F6">
        <w:rPr>
          <w:rFonts w:asciiTheme="minorHAnsi" w:hAnsiTheme="minorHAnsi"/>
          <w:color w:val="000000" w:themeColor="text1"/>
          <w:lang w:val="fo-FO"/>
        </w:rPr>
        <w:t xml:space="preserve">di lestur og víðari lestur. Eisini vegleiðir skúlin næmingum um møguliga fakliga eykaundirvísing í </w:t>
      </w:r>
      <w:r w:rsidR="00E351BC" w:rsidRPr="006A54F6">
        <w:rPr>
          <w:rFonts w:asciiTheme="minorHAnsi" w:hAnsiTheme="minorHAnsi"/>
          <w:color w:val="000000" w:themeColor="text1"/>
          <w:lang w:val="fo-FO"/>
        </w:rPr>
        <w:t xml:space="preserve">yrkis- og </w:t>
      </w:r>
      <w:r w:rsidRPr="006A54F6">
        <w:rPr>
          <w:rFonts w:asciiTheme="minorHAnsi" w:hAnsiTheme="minorHAnsi"/>
          <w:color w:val="000000" w:themeColor="text1"/>
          <w:lang w:val="fo-FO"/>
        </w:rPr>
        <w:t xml:space="preserve">almennum lærugreinum, har næmingurin ikki er fakliga </w:t>
      </w:r>
      <w:r w:rsidR="000F3949" w:rsidRPr="002210B6">
        <w:rPr>
          <w:rFonts w:asciiTheme="minorHAnsi" w:hAnsiTheme="minorHAnsi"/>
          <w:color w:val="000000" w:themeColor="text1"/>
          <w:lang w:val="fo-FO"/>
        </w:rPr>
        <w:t>væl fyri</w:t>
      </w:r>
      <w:r w:rsidRPr="002210B6">
        <w:rPr>
          <w:rFonts w:asciiTheme="minorHAnsi" w:hAnsiTheme="minorHAnsi"/>
          <w:color w:val="000000" w:themeColor="text1"/>
          <w:lang w:val="fo-FO"/>
        </w:rPr>
        <w:t xml:space="preserve">. Skúlin vegleiðir um og veitir næmingum, ið hava </w:t>
      </w:r>
      <w:proofErr w:type="spellStart"/>
      <w:r w:rsidRPr="002210B6">
        <w:rPr>
          <w:rFonts w:asciiTheme="minorHAnsi" w:hAnsiTheme="minorHAnsi"/>
          <w:color w:val="000000" w:themeColor="text1"/>
          <w:lang w:val="fo-FO"/>
        </w:rPr>
        <w:t>t.d</w:t>
      </w:r>
      <w:proofErr w:type="spellEnd"/>
      <w:r w:rsidRPr="002210B6">
        <w:rPr>
          <w:rFonts w:asciiTheme="minorHAnsi" w:hAnsiTheme="minorHAnsi"/>
          <w:color w:val="000000" w:themeColor="text1"/>
          <w:lang w:val="fo-FO"/>
        </w:rPr>
        <w:t>. lesi- ella skrivi</w:t>
      </w:r>
      <w:r w:rsidR="00CA0E20">
        <w:rPr>
          <w:rFonts w:asciiTheme="minorHAnsi" w:hAnsiTheme="minorHAnsi"/>
          <w:color w:val="000000" w:themeColor="text1"/>
          <w:lang w:val="fo-FO"/>
        </w:rPr>
        <w:t xml:space="preserve">- </w:t>
      </w:r>
      <w:r w:rsidRPr="002210B6">
        <w:rPr>
          <w:rFonts w:asciiTheme="minorHAnsi" w:hAnsiTheme="minorHAnsi"/>
          <w:color w:val="000000" w:themeColor="text1"/>
          <w:lang w:val="fo-FO"/>
        </w:rPr>
        <w:t xml:space="preserve">trupulleikar, sernámsfrøðiligan </w:t>
      </w:r>
      <w:r w:rsidRPr="006A54F6">
        <w:rPr>
          <w:rFonts w:asciiTheme="minorHAnsi" w:hAnsiTheme="minorHAnsi"/>
          <w:color w:val="000000" w:themeColor="text1"/>
          <w:lang w:val="fo-FO"/>
        </w:rPr>
        <w:t>stuðul</w:t>
      </w:r>
      <w:r w:rsidR="00F74CE7" w:rsidRPr="006A54F6">
        <w:rPr>
          <w:rFonts w:asciiTheme="minorHAnsi" w:hAnsiTheme="minorHAnsi"/>
          <w:color w:val="000000" w:themeColor="text1"/>
          <w:lang w:val="fo-FO"/>
        </w:rPr>
        <w:t>,</w:t>
      </w:r>
      <w:r w:rsidR="002E7B6E" w:rsidRPr="006A54F6">
        <w:rPr>
          <w:rFonts w:asciiTheme="minorHAnsi" w:hAnsiTheme="minorHAnsi"/>
          <w:color w:val="000000" w:themeColor="text1"/>
          <w:lang w:val="fo-FO"/>
        </w:rPr>
        <w:t xml:space="preserve"> og syrgir fyri at næmingurin fær atgongd til tøk hjálparamboð</w:t>
      </w:r>
      <w:r w:rsidR="00F74CE7" w:rsidRPr="006A54F6">
        <w:rPr>
          <w:rFonts w:asciiTheme="minorHAnsi" w:hAnsiTheme="minorHAnsi"/>
          <w:color w:val="000000" w:themeColor="text1"/>
          <w:lang w:val="fo-FO"/>
        </w:rPr>
        <w:t>.</w:t>
      </w:r>
    </w:p>
    <w:p w14:paraId="3A5D4EAC" w14:textId="77777777" w:rsidR="008E481C" w:rsidRPr="006A54F6" w:rsidRDefault="008E481C" w:rsidP="008E481C">
      <w:pPr>
        <w:ind w:right="-143"/>
        <w:jc w:val="both"/>
        <w:rPr>
          <w:rFonts w:asciiTheme="minorHAnsi" w:hAnsiTheme="minorHAnsi"/>
          <w:color w:val="000000" w:themeColor="text1"/>
          <w:lang w:val="fo-FO"/>
        </w:rPr>
      </w:pPr>
    </w:p>
    <w:p w14:paraId="289FE40B" w14:textId="3EFBF927" w:rsidR="008E481C" w:rsidRPr="006A54F6" w:rsidRDefault="00C47375" w:rsidP="00C47375">
      <w:pPr>
        <w:pStyle w:val="Overskrift1"/>
        <w:numPr>
          <w:ilvl w:val="0"/>
          <w:numId w:val="17"/>
        </w:numPr>
        <w:ind w:left="567" w:hanging="567"/>
        <w:rPr>
          <w:rFonts w:asciiTheme="minorHAnsi" w:hAnsiTheme="minorHAnsi"/>
          <w:lang w:val="fo-FO"/>
        </w:rPr>
      </w:pPr>
      <w:bookmarkStart w:id="127" w:name="_Toc375211762"/>
      <w:bookmarkStart w:id="128" w:name="_Toc375211904"/>
      <w:bookmarkStart w:id="129" w:name="_Toc3453379"/>
      <w:bookmarkStart w:id="130" w:name="_Toc222313486"/>
      <w:r w:rsidRPr="006A54F6">
        <w:rPr>
          <w:rFonts w:asciiTheme="minorHAnsi" w:hAnsiTheme="minorHAnsi"/>
          <w:lang w:val="fo-FO"/>
        </w:rPr>
        <w:t>F</w:t>
      </w:r>
      <w:r w:rsidR="008E481C" w:rsidRPr="006A54F6">
        <w:rPr>
          <w:rFonts w:asciiTheme="minorHAnsi" w:hAnsiTheme="minorHAnsi"/>
          <w:lang w:val="fo-FO"/>
        </w:rPr>
        <w:t>rávera</w:t>
      </w:r>
      <w:bookmarkEnd w:id="127"/>
      <w:bookmarkEnd w:id="128"/>
      <w:bookmarkEnd w:id="129"/>
      <w:bookmarkEnd w:id="130"/>
      <w:r w:rsidR="008E481C" w:rsidRPr="006A54F6">
        <w:rPr>
          <w:rFonts w:asciiTheme="minorHAnsi" w:hAnsiTheme="minorHAnsi"/>
          <w:lang w:val="fo-FO"/>
        </w:rPr>
        <w:t xml:space="preserve"> </w:t>
      </w:r>
    </w:p>
    <w:p w14:paraId="18FC3F62" w14:textId="3E53832E" w:rsidR="008E481C" w:rsidRPr="006A54F6" w:rsidRDefault="008E481C" w:rsidP="008E481C">
      <w:pPr>
        <w:ind w:right="-143"/>
        <w:jc w:val="both"/>
        <w:rPr>
          <w:rFonts w:asciiTheme="minorHAnsi" w:hAnsiTheme="minorHAnsi"/>
          <w:color w:val="000000" w:themeColor="text1"/>
          <w:lang w:val="fo-FO"/>
        </w:rPr>
      </w:pPr>
      <w:r w:rsidRPr="006A54F6">
        <w:rPr>
          <w:rFonts w:asciiTheme="minorHAnsi" w:hAnsiTheme="minorHAnsi"/>
          <w:color w:val="000000" w:themeColor="text1"/>
          <w:lang w:val="fo-FO"/>
        </w:rPr>
        <w:t>Møtiskylda er undir allar</w:t>
      </w:r>
      <w:r w:rsidR="00FD72E5" w:rsidRPr="006A54F6">
        <w:rPr>
          <w:rFonts w:asciiTheme="minorHAnsi" w:hAnsiTheme="minorHAnsi"/>
          <w:color w:val="000000" w:themeColor="text1"/>
          <w:lang w:val="fo-FO"/>
        </w:rPr>
        <w:t>i</w:t>
      </w:r>
      <w:r w:rsidRPr="006A54F6">
        <w:rPr>
          <w:rFonts w:asciiTheme="minorHAnsi" w:hAnsiTheme="minorHAnsi"/>
          <w:color w:val="000000" w:themeColor="text1"/>
          <w:lang w:val="fo-FO"/>
        </w:rPr>
        <w:t xml:space="preserve"> útbúgvingini, og øll frávera verður skrásett. Næmingurin kann í mesta lagi hava 10 % fráveru  í</w:t>
      </w:r>
      <w:r w:rsidR="00FD72E5" w:rsidRPr="006A54F6">
        <w:rPr>
          <w:rFonts w:asciiTheme="minorHAnsi" w:hAnsiTheme="minorHAnsi"/>
          <w:color w:val="000000" w:themeColor="text1"/>
          <w:lang w:val="fo-FO"/>
        </w:rPr>
        <w:t xml:space="preserve"> </w:t>
      </w:r>
      <w:r w:rsidRPr="006A54F6">
        <w:rPr>
          <w:rFonts w:asciiTheme="minorHAnsi" w:hAnsiTheme="minorHAnsi"/>
          <w:color w:val="000000" w:themeColor="text1"/>
          <w:lang w:val="fo-FO"/>
        </w:rPr>
        <w:t xml:space="preserve">alt. </w:t>
      </w:r>
      <w:r w:rsidR="002E7B6E" w:rsidRPr="006A54F6">
        <w:rPr>
          <w:rFonts w:asciiTheme="minorHAnsi" w:hAnsiTheme="minorHAnsi"/>
          <w:color w:val="000000" w:themeColor="text1"/>
          <w:lang w:val="fo-FO"/>
        </w:rPr>
        <w:t xml:space="preserve">Skúlin kann geva </w:t>
      </w:r>
      <w:r w:rsidR="00FD72E5" w:rsidRPr="006A54F6">
        <w:rPr>
          <w:rFonts w:asciiTheme="minorHAnsi" w:hAnsiTheme="minorHAnsi"/>
          <w:color w:val="000000" w:themeColor="text1"/>
          <w:lang w:val="fo-FO"/>
        </w:rPr>
        <w:t>tvær</w:t>
      </w:r>
      <w:r w:rsidR="002E7B6E" w:rsidRPr="006A54F6">
        <w:rPr>
          <w:rFonts w:asciiTheme="minorHAnsi" w:hAnsiTheme="minorHAnsi"/>
          <w:color w:val="000000" w:themeColor="text1"/>
          <w:lang w:val="fo-FO"/>
        </w:rPr>
        <w:t xml:space="preserve"> ávaringar. </w:t>
      </w:r>
      <w:r w:rsidRPr="006A54F6">
        <w:rPr>
          <w:rFonts w:asciiTheme="minorHAnsi" w:hAnsiTheme="minorHAnsi"/>
          <w:color w:val="000000" w:themeColor="text1"/>
          <w:lang w:val="fo-FO"/>
        </w:rPr>
        <w:t>Um samlaða fráveran</w:t>
      </w:r>
      <w:r w:rsidRPr="003035F3">
        <w:rPr>
          <w:rFonts w:asciiTheme="minorHAnsi" w:hAnsiTheme="minorHAnsi"/>
          <w:lang w:val="fo-FO"/>
        </w:rPr>
        <w:t xml:space="preserve">, í einari lærugrein </w:t>
      </w:r>
      <w:r w:rsidRPr="006A54F6">
        <w:rPr>
          <w:rFonts w:asciiTheme="minorHAnsi" w:hAnsiTheme="minorHAnsi"/>
          <w:color w:val="000000" w:themeColor="text1"/>
          <w:lang w:val="fo-FO"/>
        </w:rPr>
        <w:t>ella sta</w:t>
      </w:r>
      <w:r w:rsidR="00360ED4" w:rsidRPr="006A54F6">
        <w:rPr>
          <w:rFonts w:asciiTheme="minorHAnsi" w:hAnsiTheme="minorHAnsi"/>
          <w:color w:val="000000" w:themeColor="text1"/>
          <w:lang w:val="fo-FO"/>
        </w:rPr>
        <w:t>rvsvenjingini</w:t>
      </w:r>
      <w:r w:rsidRPr="006A54F6">
        <w:rPr>
          <w:rFonts w:asciiTheme="minorHAnsi" w:hAnsiTheme="minorHAnsi"/>
          <w:color w:val="000000" w:themeColor="text1"/>
          <w:lang w:val="fo-FO"/>
        </w:rPr>
        <w:t xml:space="preserve">, er meira enn 10 %, fær næmingurin </w:t>
      </w:r>
      <w:r w:rsidR="003C2EEB" w:rsidRPr="006A54F6">
        <w:rPr>
          <w:rFonts w:asciiTheme="minorHAnsi" w:hAnsiTheme="minorHAnsi"/>
          <w:color w:val="000000" w:themeColor="text1"/>
          <w:lang w:val="fo-FO"/>
        </w:rPr>
        <w:t>1.</w:t>
      </w:r>
      <w:r w:rsidRPr="006A54F6">
        <w:rPr>
          <w:rFonts w:asciiTheme="minorHAnsi" w:hAnsiTheme="minorHAnsi"/>
          <w:color w:val="000000" w:themeColor="text1"/>
          <w:lang w:val="fo-FO"/>
        </w:rPr>
        <w:t xml:space="preserve"> ávaring. Frávera verður gjørd upp umleið 4 hvørja viku. </w:t>
      </w:r>
      <w:r w:rsidR="002E7B6E" w:rsidRPr="006A54F6">
        <w:rPr>
          <w:rFonts w:asciiTheme="minorHAnsi" w:hAnsiTheme="minorHAnsi"/>
          <w:color w:val="000000" w:themeColor="text1"/>
          <w:lang w:val="fo-FO"/>
        </w:rPr>
        <w:t>Um eingin broyting hendir eftir 1. ávaring og næmingurin framvegis ikki møtir betri upp, gevur skúlin 2. ávaring.</w:t>
      </w:r>
      <w:r w:rsidRPr="006A54F6">
        <w:rPr>
          <w:rFonts w:asciiTheme="minorHAnsi" w:hAnsiTheme="minorHAnsi"/>
          <w:color w:val="000000" w:themeColor="text1"/>
          <w:lang w:val="fo-FO"/>
        </w:rPr>
        <w:t xml:space="preserve"> Um fráveran heldur áfram eftir </w:t>
      </w:r>
      <w:r w:rsidR="003C2EEB" w:rsidRPr="006A54F6">
        <w:rPr>
          <w:rFonts w:asciiTheme="minorHAnsi" w:hAnsiTheme="minorHAnsi"/>
          <w:color w:val="000000" w:themeColor="text1"/>
          <w:lang w:val="fo-FO"/>
        </w:rPr>
        <w:t>2.</w:t>
      </w:r>
      <w:r w:rsidRPr="006A54F6">
        <w:rPr>
          <w:rFonts w:asciiTheme="minorHAnsi" w:hAnsiTheme="minorHAnsi"/>
          <w:color w:val="000000" w:themeColor="text1"/>
          <w:lang w:val="fo-FO"/>
        </w:rPr>
        <w:t xml:space="preserve"> ávaring, verður framhaldandi útbúgvingargongdin tikin upp til </w:t>
      </w:r>
      <w:r w:rsidR="003C2EEB" w:rsidRPr="006A54F6">
        <w:rPr>
          <w:rFonts w:asciiTheme="minorHAnsi" w:hAnsiTheme="minorHAnsi"/>
          <w:color w:val="000000" w:themeColor="text1"/>
          <w:lang w:val="fo-FO"/>
        </w:rPr>
        <w:t>eftir</w:t>
      </w:r>
      <w:r w:rsidRPr="006A54F6">
        <w:rPr>
          <w:rFonts w:asciiTheme="minorHAnsi" w:hAnsiTheme="minorHAnsi"/>
          <w:color w:val="000000" w:themeColor="text1"/>
          <w:lang w:val="fo-FO"/>
        </w:rPr>
        <w:t xml:space="preserve">meting. </w:t>
      </w:r>
    </w:p>
    <w:p w14:paraId="20184DB9" w14:textId="77777777" w:rsidR="008E481C" w:rsidRPr="006A54F6" w:rsidRDefault="008E481C" w:rsidP="008E481C">
      <w:pPr>
        <w:ind w:right="-143"/>
        <w:jc w:val="both"/>
        <w:rPr>
          <w:rFonts w:asciiTheme="minorHAnsi" w:hAnsiTheme="minorHAnsi"/>
          <w:color w:val="000000" w:themeColor="text1"/>
          <w:lang w:val="fo-FO"/>
        </w:rPr>
      </w:pPr>
    </w:p>
    <w:p w14:paraId="5F6A71BF" w14:textId="14E00E3E" w:rsidR="008E481C" w:rsidRPr="006A54F6" w:rsidRDefault="008E481C" w:rsidP="008E481C">
      <w:pPr>
        <w:ind w:right="-143"/>
        <w:jc w:val="both"/>
        <w:rPr>
          <w:rFonts w:asciiTheme="minorHAnsi" w:hAnsiTheme="minorHAnsi"/>
          <w:color w:val="000000" w:themeColor="text1"/>
          <w:lang w:val="fo-FO"/>
        </w:rPr>
      </w:pPr>
      <w:r w:rsidRPr="006A54F6">
        <w:rPr>
          <w:rFonts w:asciiTheme="minorHAnsi" w:hAnsiTheme="minorHAnsi"/>
          <w:color w:val="000000" w:themeColor="text1"/>
          <w:lang w:val="fo-FO"/>
        </w:rPr>
        <w:t>Næmingarnir skulu hava møguleika fyri at eftirkanna egn</w:t>
      </w:r>
      <w:r w:rsidR="006E41BE">
        <w:rPr>
          <w:rFonts w:asciiTheme="minorHAnsi" w:hAnsiTheme="minorHAnsi"/>
          <w:color w:val="000000" w:themeColor="text1"/>
          <w:lang w:val="fo-FO"/>
        </w:rPr>
        <w:t>u</w:t>
      </w:r>
      <w:r w:rsidRPr="006A54F6">
        <w:rPr>
          <w:rFonts w:asciiTheme="minorHAnsi" w:hAnsiTheme="minorHAnsi"/>
          <w:color w:val="000000" w:themeColor="text1"/>
          <w:lang w:val="fo-FO"/>
        </w:rPr>
        <w:t xml:space="preserve"> fráveru. Um fráveran verður meir enn 10% í ein</w:t>
      </w:r>
      <w:r w:rsidR="00E1115C" w:rsidRPr="006A54F6">
        <w:rPr>
          <w:rFonts w:asciiTheme="minorHAnsi" w:hAnsiTheme="minorHAnsi"/>
          <w:color w:val="000000" w:themeColor="text1"/>
          <w:lang w:val="fo-FO"/>
        </w:rPr>
        <w:t>ari starvsvenjing</w:t>
      </w:r>
      <w:r w:rsidRPr="006A54F6">
        <w:rPr>
          <w:rFonts w:asciiTheme="minorHAnsi" w:hAnsiTheme="minorHAnsi"/>
          <w:color w:val="000000" w:themeColor="text1"/>
          <w:lang w:val="fo-FO"/>
        </w:rPr>
        <w:t>, skal starvsvenjingarstaðið boða Heilsuskúla Føroya frá hesum. Heilsuskúli Føroya hevur ábyrgd av at geva ávaring fyri ov nógva fráveru, bæði í skúla</w:t>
      </w:r>
      <w:r w:rsidR="00E1115C" w:rsidRPr="006A54F6">
        <w:rPr>
          <w:rFonts w:asciiTheme="minorHAnsi" w:hAnsiTheme="minorHAnsi"/>
          <w:color w:val="000000" w:themeColor="text1"/>
          <w:lang w:val="fo-FO"/>
        </w:rPr>
        <w:t>eindunum</w:t>
      </w:r>
      <w:r w:rsidRPr="006A54F6">
        <w:rPr>
          <w:rFonts w:asciiTheme="minorHAnsi" w:hAnsiTheme="minorHAnsi"/>
          <w:color w:val="000000" w:themeColor="text1"/>
          <w:lang w:val="fo-FO"/>
        </w:rPr>
        <w:t xml:space="preserve"> og starvsvenjing</w:t>
      </w:r>
      <w:r w:rsidR="00FD7B34" w:rsidRPr="006A54F6">
        <w:rPr>
          <w:rFonts w:asciiTheme="minorHAnsi" w:hAnsiTheme="minorHAnsi"/>
          <w:color w:val="000000" w:themeColor="text1"/>
          <w:lang w:val="fo-FO"/>
        </w:rPr>
        <w:t>unum</w:t>
      </w:r>
      <w:r w:rsidRPr="006A54F6">
        <w:rPr>
          <w:rFonts w:asciiTheme="minorHAnsi" w:hAnsiTheme="minorHAnsi"/>
          <w:color w:val="000000" w:themeColor="text1"/>
          <w:lang w:val="fo-FO"/>
        </w:rPr>
        <w:t>.</w:t>
      </w:r>
    </w:p>
    <w:p w14:paraId="119A876E" w14:textId="77777777" w:rsidR="008E481C" w:rsidRPr="006A54F6" w:rsidRDefault="008E481C" w:rsidP="008E481C">
      <w:pPr>
        <w:ind w:right="-143"/>
        <w:jc w:val="both"/>
        <w:rPr>
          <w:rFonts w:asciiTheme="minorHAnsi" w:hAnsiTheme="minorHAnsi"/>
          <w:color w:val="000000" w:themeColor="text1"/>
          <w:lang w:val="fo-FO"/>
        </w:rPr>
      </w:pPr>
    </w:p>
    <w:p w14:paraId="3CC70088" w14:textId="77777777" w:rsidR="00B85DAF" w:rsidRPr="006A54F6" w:rsidRDefault="008E481C" w:rsidP="008E481C">
      <w:pPr>
        <w:tabs>
          <w:tab w:val="left" w:pos="2880"/>
        </w:tabs>
        <w:ind w:right="-143"/>
        <w:jc w:val="both"/>
        <w:rPr>
          <w:rFonts w:asciiTheme="minorHAnsi" w:hAnsiTheme="minorHAnsi"/>
          <w:color w:val="000000" w:themeColor="text1"/>
          <w:lang w:val="fo-FO"/>
        </w:rPr>
      </w:pPr>
      <w:r w:rsidRPr="006A54F6">
        <w:rPr>
          <w:rFonts w:asciiTheme="minorHAnsi" w:hAnsiTheme="minorHAnsi"/>
          <w:color w:val="000000" w:themeColor="text1"/>
          <w:lang w:val="fo-FO"/>
        </w:rPr>
        <w:t>Við l</w:t>
      </w:r>
      <w:r w:rsidR="00DF5F00" w:rsidRPr="006A54F6">
        <w:rPr>
          <w:rFonts w:asciiTheme="minorHAnsi" w:hAnsiTheme="minorHAnsi"/>
          <w:color w:val="000000" w:themeColor="text1"/>
          <w:lang w:val="fo-FO"/>
        </w:rPr>
        <w:t>ongri varandi</w:t>
      </w:r>
      <w:r w:rsidRPr="006A54F6">
        <w:rPr>
          <w:rFonts w:asciiTheme="minorHAnsi" w:hAnsiTheme="minorHAnsi"/>
          <w:color w:val="000000" w:themeColor="text1"/>
          <w:lang w:val="fo-FO"/>
        </w:rPr>
        <w:t xml:space="preserve"> sjú</w:t>
      </w:r>
      <w:r w:rsidR="00DF5F00" w:rsidRPr="006A54F6">
        <w:rPr>
          <w:rFonts w:asciiTheme="minorHAnsi" w:hAnsiTheme="minorHAnsi"/>
          <w:color w:val="000000" w:themeColor="text1"/>
          <w:lang w:val="fo-FO"/>
        </w:rPr>
        <w:t>ku</w:t>
      </w:r>
      <w:r w:rsidRPr="006A54F6">
        <w:rPr>
          <w:rFonts w:asciiTheme="minorHAnsi" w:hAnsiTheme="minorHAnsi"/>
          <w:color w:val="000000" w:themeColor="text1"/>
          <w:lang w:val="fo-FO"/>
        </w:rPr>
        <w:t xml:space="preserve"> er neyðugt við sjúkramelding frá lækna. Hetta er eisini galdandi fyri </w:t>
      </w:r>
      <w:proofErr w:type="spellStart"/>
      <w:r w:rsidRPr="006A54F6">
        <w:rPr>
          <w:rFonts w:asciiTheme="minorHAnsi" w:hAnsiTheme="minorHAnsi"/>
          <w:color w:val="000000" w:themeColor="text1"/>
          <w:lang w:val="fo-FO"/>
        </w:rPr>
        <w:t>námsdagar</w:t>
      </w:r>
      <w:proofErr w:type="spellEnd"/>
      <w:r w:rsidRPr="006A54F6">
        <w:rPr>
          <w:rFonts w:asciiTheme="minorHAnsi" w:hAnsiTheme="minorHAnsi"/>
          <w:color w:val="000000" w:themeColor="text1"/>
          <w:lang w:val="fo-FO"/>
        </w:rPr>
        <w:t xml:space="preserve"> og starvsvenjing. </w:t>
      </w:r>
    </w:p>
    <w:p w14:paraId="09DE9DE8" w14:textId="77777777" w:rsidR="00B85DAF" w:rsidRPr="006A54F6" w:rsidRDefault="00B85DAF" w:rsidP="008E481C">
      <w:pPr>
        <w:tabs>
          <w:tab w:val="left" w:pos="2880"/>
        </w:tabs>
        <w:ind w:right="-143"/>
        <w:jc w:val="both"/>
        <w:rPr>
          <w:rFonts w:asciiTheme="minorHAnsi" w:hAnsiTheme="minorHAnsi"/>
          <w:color w:val="000000" w:themeColor="text1"/>
          <w:lang w:val="fo-FO"/>
        </w:rPr>
      </w:pPr>
    </w:p>
    <w:p w14:paraId="704A2EAC" w14:textId="7296BB7D" w:rsidR="008E481C" w:rsidRPr="006A54F6" w:rsidRDefault="008E481C" w:rsidP="008E481C">
      <w:pPr>
        <w:tabs>
          <w:tab w:val="left" w:pos="2880"/>
        </w:tabs>
        <w:ind w:right="-143"/>
        <w:jc w:val="both"/>
        <w:rPr>
          <w:rFonts w:asciiTheme="minorHAnsi" w:hAnsiTheme="minorHAnsi"/>
          <w:color w:val="000000" w:themeColor="text1"/>
          <w:lang w:val="fo-FO"/>
        </w:rPr>
      </w:pPr>
      <w:r w:rsidRPr="006A54F6">
        <w:rPr>
          <w:rFonts w:asciiTheme="minorHAnsi" w:hAnsiTheme="minorHAnsi"/>
          <w:color w:val="000000" w:themeColor="text1"/>
          <w:lang w:val="fo-FO"/>
        </w:rPr>
        <w:lastRenderedPageBreak/>
        <w:t>Í starvsvenjin</w:t>
      </w:r>
      <w:r w:rsidR="009B282F" w:rsidRPr="006A54F6">
        <w:rPr>
          <w:rFonts w:asciiTheme="minorHAnsi" w:hAnsiTheme="minorHAnsi"/>
          <w:color w:val="000000" w:themeColor="text1"/>
          <w:lang w:val="fo-FO"/>
        </w:rPr>
        <w:t>gini</w:t>
      </w:r>
      <w:r w:rsidRPr="006A54F6">
        <w:rPr>
          <w:rFonts w:asciiTheme="minorHAnsi" w:hAnsiTheme="minorHAnsi"/>
          <w:color w:val="000000" w:themeColor="text1"/>
          <w:lang w:val="fo-FO"/>
        </w:rPr>
        <w:t xml:space="preserve"> </w:t>
      </w:r>
      <w:r w:rsidR="00B85DAF" w:rsidRPr="006A54F6">
        <w:rPr>
          <w:rFonts w:asciiTheme="minorHAnsi" w:hAnsiTheme="minorHAnsi"/>
          <w:color w:val="000000" w:themeColor="text1"/>
          <w:lang w:val="fo-FO"/>
        </w:rPr>
        <w:t>sk</w:t>
      </w:r>
      <w:r w:rsidR="003D75C2" w:rsidRPr="006A54F6">
        <w:rPr>
          <w:rFonts w:asciiTheme="minorHAnsi" w:hAnsiTheme="minorHAnsi"/>
          <w:color w:val="000000" w:themeColor="text1"/>
          <w:lang w:val="fo-FO"/>
        </w:rPr>
        <w:t>ulu</w:t>
      </w:r>
      <w:r w:rsidR="00B85DAF" w:rsidRPr="006A54F6">
        <w:rPr>
          <w:rFonts w:asciiTheme="minorHAnsi" w:hAnsiTheme="minorHAnsi"/>
          <w:color w:val="000000" w:themeColor="text1"/>
          <w:lang w:val="fo-FO"/>
        </w:rPr>
        <w:t xml:space="preserve"> </w:t>
      </w:r>
      <w:r w:rsidR="003D75C2" w:rsidRPr="006A54F6">
        <w:rPr>
          <w:rFonts w:asciiTheme="minorHAnsi" w:hAnsiTheme="minorHAnsi"/>
          <w:color w:val="000000" w:themeColor="text1"/>
          <w:lang w:val="fo-FO"/>
        </w:rPr>
        <w:t xml:space="preserve">reglur um </w:t>
      </w:r>
      <w:r w:rsidR="00AB5D21" w:rsidRPr="006A54F6">
        <w:rPr>
          <w:rFonts w:asciiTheme="minorHAnsi" w:hAnsiTheme="minorHAnsi"/>
          <w:color w:val="000000" w:themeColor="text1"/>
          <w:lang w:val="fo-FO"/>
        </w:rPr>
        <w:t xml:space="preserve">sjúkufráveru og </w:t>
      </w:r>
      <w:proofErr w:type="spellStart"/>
      <w:r w:rsidR="00AB5D21" w:rsidRPr="006A54F6">
        <w:rPr>
          <w:rFonts w:asciiTheme="minorHAnsi" w:hAnsiTheme="minorHAnsi"/>
          <w:color w:val="000000" w:themeColor="text1"/>
          <w:lang w:val="fo-FO"/>
        </w:rPr>
        <w:t>frískmelding</w:t>
      </w:r>
      <w:proofErr w:type="spellEnd"/>
      <w:r w:rsidR="00AB5D21" w:rsidRPr="006A54F6">
        <w:rPr>
          <w:rFonts w:asciiTheme="minorHAnsi" w:hAnsiTheme="minorHAnsi"/>
          <w:color w:val="000000" w:themeColor="text1"/>
          <w:lang w:val="fo-FO"/>
        </w:rPr>
        <w:t xml:space="preserve">, ið eru galdandi á einstøku starvsvenjingarplássunum, fylgjast. </w:t>
      </w:r>
      <w:r w:rsidRPr="006A54F6">
        <w:rPr>
          <w:rFonts w:asciiTheme="minorHAnsi" w:hAnsiTheme="minorHAnsi"/>
          <w:color w:val="000000" w:themeColor="text1"/>
          <w:lang w:val="fo-FO"/>
        </w:rPr>
        <w:t xml:space="preserve">Næmingar skulu upplýsast um reglurnar </w:t>
      </w:r>
      <w:r w:rsidR="00DF5F00" w:rsidRPr="006A54F6">
        <w:rPr>
          <w:rFonts w:asciiTheme="minorHAnsi" w:hAnsiTheme="minorHAnsi"/>
          <w:color w:val="000000" w:themeColor="text1"/>
          <w:lang w:val="fo-FO"/>
        </w:rPr>
        <w:t>tá</w:t>
      </w:r>
      <w:r w:rsidRPr="006A54F6">
        <w:rPr>
          <w:rFonts w:asciiTheme="minorHAnsi" w:hAnsiTheme="minorHAnsi"/>
          <w:color w:val="000000" w:themeColor="text1"/>
          <w:lang w:val="fo-FO"/>
        </w:rPr>
        <w:t xml:space="preserve"> starvsvenjingin</w:t>
      </w:r>
      <w:r w:rsidR="00DF5F00" w:rsidRPr="006A54F6">
        <w:rPr>
          <w:rFonts w:asciiTheme="minorHAnsi" w:hAnsiTheme="minorHAnsi"/>
          <w:color w:val="000000" w:themeColor="text1"/>
          <w:lang w:val="fo-FO"/>
        </w:rPr>
        <w:t xml:space="preserve"> byrjar.</w:t>
      </w:r>
    </w:p>
    <w:p w14:paraId="68ED60A9" w14:textId="77777777" w:rsidR="008E481C" w:rsidRPr="006A54F6" w:rsidRDefault="008E481C" w:rsidP="008E481C">
      <w:pPr>
        <w:tabs>
          <w:tab w:val="left" w:pos="2880"/>
        </w:tabs>
        <w:ind w:right="-143"/>
        <w:jc w:val="both"/>
        <w:outlineLvl w:val="0"/>
        <w:rPr>
          <w:rFonts w:asciiTheme="minorHAnsi" w:hAnsiTheme="minorHAnsi"/>
          <w:b/>
          <w:color w:val="000000" w:themeColor="text1"/>
          <w:sz w:val="32"/>
          <w:szCs w:val="32"/>
          <w:lang w:val="fo-FO"/>
        </w:rPr>
      </w:pPr>
    </w:p>
    <w:p w14:paraId="7C2080F1" w14:textId="0103E517" w:rsidR="00B86860" w:rsidRPr="002C5B16" w:rsidRDefault="008E481C" w:rsidP="002C5B16">
      <w:pPr>
        <w:rPr>
          <w:rFonts w:asciiTheme="minorHAnsi" w:hAnsiTheme="minorHAnsi"/>
          <w:lang w:val="fo-FO"/>
        </w:rPr>
      </w:pPr>
      <w:bookmarkStart w:id="131" w:name="_Toc3453380"/>
      <w:r w:rsidRPr="006A54F6">
        <w:rPr>
          <w:rFonts w:asciiTheme="minorHAnsi" w:hAnsiTheme="minorHAnsi"/>
          <w:lang w:val="fo-FO"/>
        </w:rPr>
        <w:t>Næmingurin kann eftirkanna sína fráveru í talgildari skipan og skal fráboða skeiv</w:t>
      </w:r>
      <w:r w:rsidR="00DF5F00" w:rsidRPr="006A54F6">
        <w:rPr>
          <w:rFonts w:asciiTheme="minorHAnsi" w:hAnsiTheme="minorHAnsi"/>
          <w:lang w:val="fo-FO"/>
        </w:rPr>
        <w:t>t skrásetta</w:t>
      </w:r>
      <w:r w:rsidRPr="006A54F6">
        <w:rPr>
          <w:rFonts w:asciiTheme="minorHAnsi" w:hAnsiTheme="minorHAnsi"/>
          <w:lang w:val="fo-FO"/>
        </w:rPr>
        <w:t xml:space="preserve"> fráveru innan 4 vikur</w:t>
      </w:r>
      <w:bookmarkEnd w:id="131"/>
    </w:p>
    <w:p w14:paraId="2922A3A6" w14:textId="47E977E2" w:rsidR="008E481C" w:rsidRPr="006A54F6" w:rsidRDefault="00FC1325" w:rsidP="00B82B8F">
      <w:pPr>
        <w:pStyle w:val="Overskrift1"/>
        <w:ind w:left="567" w:hanging="567"/>
        <w:rPr>
          <w:rFonts w:asciiTheme="minorHAnsi" w:hAnsiTheme="minorHAnsi"/>
          <w:bCs/>
          <w:lang w:val="fo-FO"/>
        </w:rPr>
      </w:pPr>
      <w:bookmarkStart w:id="132" w:name="_Toc222313487"/>
      <w:r w:rsidRPr="006A54F6">
        <w:rPr>
          <w:rFonts w:asciiTheme="minorHAnsi" w:hAnsiTheme="minorHAnsi"/>
          <w:lang w:val="fo-FO"/>
        </w:rPr>
        <w:t>9</w:t>
      </w:r>
      <w:r w:rsidR="0038019D" w:rsidRPr="006A54F6">
        <w:rPr>
          <w:rFonts w:asciiTheme="minorHAnsi" w:hAnsiTheme="minorHAnsi"/>
          <w:lang w:val="fo-FO"/>
        </w:rPr>
        <w:t xml:space="preserve">. </w:t>
      </w:r>
      <w:bookmarkStart w:id="133" w:name="_Toc375211764"/>
      <w:bookmarkStart w:id="134" w:name="_Toc375211906"/>
      <w:bookmarkStart w:id="135" w:name="_Toc3453382"/>
      <w:r w:rsidR="00B82B8F" w:rsidRPr="006A54F6">
        <w:rPr>
          <w:rFonts w:asciiTheme="minorHAnsi" w:hAnsiTheme="minorHAnsi"/>
          <w:lang w:val="fo-FO"/>
        </w:rPr>
        <w:t xml:space="preserve">  </w:t>
      </w:r>
      <w:r w:rsidR="008E481C" w:rsidRPr="006A54F6">
        <w:rPr>
          <w:rFonts w:asciiTheme="minorHAnsi" w:hAnsiTheme="minorHAnsi"/>
          <w:lang w:val="fo-FO"/>
        </w:rPr>
        <w:t>Kærur</w:t>
      </w:r>
      <w:bookmarkEnd w:id="132"/>
      <w:bookmarkEnd w:id="133"/>
      <w:bookmarkEnd w:id="134"/>
      <w:bookmarkEnd w:id="135"/>
    </w:p>
    <w:p w14:paraId="30ECE29C" w14:textId="77777777" w:rsidR="008E481C" w:rsidRPr="006A54F6" w:rsidRDefault="008E481C" w:rsidP="008E481C">
      <w:pPr>
        <w:rPr>
          <w:rFonts w:asciiTheme="minorHAnsi" w:hAnsiTheme="minorHAnsi"/>
          <w:lang w:val="fo-FO"/>
        </w:rPr>
      </w:pPr>
      <w:r w:rsidRPr="006A54F6">
        <w:rPr>
          <w:rFonts w:asciiTheme="minorHAnsi" w:hAnsiTheme="minorHAnsi"/>
          <w:lang w:val="fo-FO"/>
        </w:rPr>
        <w:t>Allar avgerðir, ið verða tiknar av leiðsluni á Heilsuskúlanum, kunnu kærast.</w:t>
      </w:r>
    </w:p>
    <w:p w14:paraId="0ABE4335" w14:textId="77777777" w:rsidR="008E481C" w:rsidRPr="006A54F6" w:rsidRDefault="008E481C" w:rsidP="008E481C">
      <w:pPr>
        <w:ind w:right="-143"/>
        <w:jc w:val="both"/>
        <w:rPr>
          <w:rFonts w:asciiTheme="minorHAnsi" w:hAnsiTheme="minorHAnsi"/>
          <w:lang w:val="fo-FO"/>
        </w:rPr>
      </w:pPr>
      <w:bookmarkStart w:id="136" w:name="Pgf36"/>
      <w:bookmarkStart w:id="137" w:name="Kapittul15"/>
      <w:bookmarkEnd w:id="136"/>
      <w:bookmarkEnd w:id="137"/>
      <w:r w:rsidRPr="006A54F6">
        <w:rPr>
          <w:rFonts w:asciiTheme="minorHAnsi" w:hAnsiTheme="minorHAnsi"/>
          <w:lang w:val="fo-FO"/>
        </w:rPr>
        <w:t xml:space="preserve">Avgerð leiðarans í námsfrøðiligum málum, millum annað í </w:t>
      </w:r>
      <w:proofErr w:type="spellStart"/>
      <w:r w:rsidRPr="006A54F6">
        <w:rPr>
          <w:rFonts w:asciiTheme="minorHAnsi" w:hAnsiTheme="minorHAnsi"/>
          <w:lang w:val="fo-FO"/>
        </w:rPr>
        <w:t>próvtøkumálum</w:t>
      </w:r>
      <w:proofErr w:type="spellEnd"/>
      <w:r w:rsidRPr="006A54F6">
        <w:rPr>
          <w:rFonts w:asciiTheme="minorHAnsi" w:hAnsiTheme="minorHAnsi"/>
          <w:lang w:val="fo-FO"/>
        </w:rPr>
        <w:t xml:space="preserve">, kann innan 7 dagar eftir, at avgerðin er kunngjørd næminginum, kærast til landsstýrismannin. </w:t>
      </w:r>
    </w:p>
    <w:p w14:paraId="4024F523" w14:textId="77777777" w:rsidR="008E481C" w:rsidRPr="006A54F6" w:rsidRDefault="008E481C" w:rsidP="008E481C">
      <w:pPr>
        <w:ind w:right="-143"/>
        <w:jc w:val="both"/>
        <w:rPr>
          <w:rFonts w:asciiTheme="minorHAnsi" w:hAnsiTheme="minorHAnsi"/>
          <w:lang w:val="fo-FO"/>
        </w:rPr>
      </w:pPr>
      <w:r w:rsidRPr="006A54F6">
        <w:rPr>
          <w:rFonts w:asciiTheme="minorHAnsi" w:hAnsiTheme="minorHAnsi"/>
          <w:lang w:val="fo-FO"/>
        </w:rPr>
        <w:t xml:space="preserve">Kæran skal vera skrivlig og ítøkiliga grundgivin. </w:t>
      </w:r>
    </w:p>
    <w:p w14:paraId="64DD11FC" w14:textId="77777777" w:rsidR="008E481C" w:rsidRPr="006A54F6" w:rsidRDefault="008E481C" w:rsidP="008E481C">
      <w:pPr>
        <w:ind w:right="-143"/>
        <w:jc w:val="both"/>
        <w:rPr>
          <w:rFonts w:asciiTheme="minorHAnsi" w:hAnsiTheme="minorHAnsi"/>
          <w:color w:val="FF0000"/>
          <w:lang w:val="fo-FO"/>
        </w:rPr>
      </w:pPr>
      <w:r w:rsidRPr="006A54F6">
        <w:rPr>
          <w:rFonts w:asciiTheme="minorHAnsi" w:hAnsiTheme="minorHAnsi"/>
          <w:lang w:val="fo-FO"/>
        </w:rPr>
        <w:t xml:space="preserve">Fyrisitingarlig avgerð, kann kærast 4 vikur eftir, at </w:t>
      </w:r>
      <w:proofErr w:type="spellStart"/>
      <w:r w:rsidRPr="006A54F6">
        <w:rPr>
          <w:rFonts w:asciiTheme="minorHAnsi" w:hAnsiTheme="minorHAnsi"/>
          <w:lang w:val="fo-FO"/>
        </w:rPr>
        <w:t>kærarin</w:t>
      </w:r>
      <w:proofErr w:type="spellEnd"/>
      <w:r w:rsidRPr="006A54F6">
        <w:rPr>
          <w:rFonts w:asciiTheme="minorHAnsi" w:hAnsiTheme="minorHAnsi"/>
          <w:lang w:val="fo-FO"/>
        </w:rPr>
        <w:t xml:space="preserve"> hevur móttikið avgerðina.</w:t>
      </w:r>
      <w:r w:rsidRPr="006A54F6">
        <w:rPr>
          <w:rFonts w:asciiTheme="minorHAnsi" w:hAnsiTheme="minorHAnsi"/>
          <w:color w:val="FF0000"/>
          <w:lang w:val="fo-FO"/>
        </w:rPr>
        <w:t xml:space="preserve"> </w:t>
      </w:r>
    </w:p>
    <w:p w14:paraId="1007DB53" w14:textId="77777777" w:rsidR="008E481C" w:rsidRPr="006A54F6" w:rsidRDefault="008E481C" w:rsidP="008E481C">
      <w:pPr>
        <w:ind w:right="-143"/>
        <w:jc w:val="both"/>
        <w:rPr>
          <w:rFonts w:asciiTheme="minorHAnsi" w:hAnsiTheme="minorHAnsi"/>
          <w:color w:val="FF0000"/>
          <w:lang w:val="fo-FO"/>
        </w:rPr>
      </w:pPr>
    </w:p>
    <w:p w14:paraId="1875AC69" w14:textId="07292BBD" w:rsidR="008E481C" w:rsidRPr="006A54F6" w:rsidRDefault="008E481C" w:rsidP="0011397D">
      <w:pPr>
        <w:rPr>
          <w:rFonts w:asciiTheme="minorHAnsi" w:hAnsiTheme="minorHAnsi"/>
          <w:color w:val="FF0000"/>
          <w:lang w:val="fo-FO"/>
        </w:rPr>
      </w:pPr>
      <w:r w:rsidRPr="006A54F6">
        <w:rPr>
          <w:rFonts w:asciiTheme="minorHAnsi" w:hAnsiTheme="minorHAnsi"/>
          <w:lang w:val="fo-FO"/>
        </w:rPr>
        <w:t xml:space="preserve">Kæra skal sendast leiðsluni á Heilsuskúlanum, ið viðmerkir kæruna. </w:t>
      </w:r>
      <w:proofErr w:type="spellStart"/>
      <w:r w:rsidRPr="006A54F6">
        <w:rPr>
          <w:rFonts w:asciiTheme="minorHAnsi" w:hAnsiTheme="minorHAnsi"/>
          <w:lang w:val="fo-FO"/>
        </w:rPr>
        <w:t>Kærarin</w:t>
      </w:r>
      <w:proofErr w:type="spellEnd"/>
      <w:r w:rsidRPr="006A54F6">
        <w:rPr>
          <w:rFonts w:asciiTheme="minorHAnsi" w:hAnsiTheme="minorHAnsi"/>
          <w:lang w:val="fo-FO"/>
        </w:rPr>
        <w:t xml:space="preserve"> skal hava høvi at ummæla hesar viðmerkingar, áðrenn Heilsuskúlin sendir kæruna til Landsstýrismannin.  </w:t>
      </w:r>
    </w:p>
    <w:p w14:paraId="756406E4" w14:textId="77777777" w:rsidR="008E481C" w:rsidRPr="006A54F6" w:rsidRDefault="008E481C" w:rsidP="0011397D">
      <w:pPr>
        <w:rPr>
          <w:rFonts w:asciiTheme="minorHAnsi" w:hAnsiTheme="minorHAnsi"/>
          <w:color w:val="FF0000"/>
          <w:lang w:val="fo-FO"/>
        </w:rPr>
      </w:pPr>
    </w:p>
    <w:p w14:paraId="1969555D" w14:textId="77777777" w:rsidR="008E481C" w:rsidRPr="006A54F6" w:rsidRDefault="008E481C" w:rsidP="0011397D">
      <w:pPr>
        <w:rPr>
          <w:rFonts w:asciiTheme="minorHAnsi" w:hAnsiTheme="minorHAnsi"/>
          <w:lang w:val="fo-FO"/>
        </w:rPr>
      </w:pPr>
      <w:r w:rsidRPr="006A54F6">
        <w:rPr>
          <w:rFonts w:asciiTheme="minorHAnsi" w:hAnsiTheme="minorHAnsi"/>
          <w:lang w:val="fo-FO"/>
        </w:rPr>
        <w:t>Um næmingurin ikki er myndugur, kann kæran sendast av tí, sum hevur foreldramyndugleikan.</w:t>
      </w:r>
    </w:p>
    <w:p w14:paraId="2ECE3928" w14:textId="77777777" w:rsidR="00C45AD7" w:rsidRPr="006A54F6" w:rsidRDefault="008E481C" w:rsidP="0011397D">
      <w:pPr>
        <w:rPr>
          <w:rFonts w:asciiTheme="minorHAnsi" w:hAnsiTheme="minorHAnsi"/>
          <w:color w:val="000000" w:themeColor="text1"/>
          <w:lang w:val="fo-FO"/>
        </w:rPr>
      </w:pPr>
      <w:r w:rsidRPr="006A54F6">
        <w:rPr>
          <w:rFonts w:asciiTheme="minorHAnsi" w:hAnsiTheme="minorHAnsi"/>
          <w:lang w:val="fo-FO"/>
        </w:rPr>
        <w:t>Mentamálaráðið tekur avgerð um, hvørt avgerð leiðarans fyri Heilsuskúla Føroya skal standa við, ella um avgerðin skal broytast til frama fyri tann, ið hevur kært.</w:t>
      </w:r>
      <w:r w:rsidR="00C45AD7" w:rsidRPr="006A54F6">
        <w:rPr>
          <w:rFonts w:asciiTheme="minorHAnsi" w:hAnsiTheme="minorHAnsi"/>
          <w:color w:val="000000" w:themeColor="text1"/>
          <w:lang w:val="fo-FO"/>
        </w:rPr>
        <w:t xml:space="preserve"> </w:t>
      </w:r>
    </w:p>
    <w:p w14:paraId="0C66447A" w14:textId="77777777" w:rsidR="00C45AD7" w:rsidRDefault="00C45AD7" w:rsidP="00C45AD7">
      <w:pPr>
        <w:pStyle w:val="Listeafsnit"/>
        <w:tabs>
          <w:tab w:val="left" w:pos="2880"/>
        </w:tabs>
        <w:ind w:left="1080" w:right="-143"/>
        <w:jc w:val="both"/>
        <w:rPr>
          <w:rFonts w:asciiTheme="minorHAnsi" w:hAnsiTheme="minorHAnsi"/>
          <w:lang w:val="fo-FO"/>
        </w:rPr>
      </w:pPr>
    </w:p>
    <w:p w14:paraId="29FDAF2F" w14:textId="77777777" w:rsidR="00744EC4" w:rsidRPr="006A54F6" w:rsidRDefault="00744EC4" w:rsidP="00C45AD7">
      <w:pPr>
        <w:pStyle w:val="Listeafsnit"/>
        <w:tabs>
          <w:tab w:val="left" w:pos="2880"/>
        </w:tabs>
        <w:ind w:left="1080" w:right="-143"/>
        <w:jc w:val="both"/>
        <w:rPr>
          <w:rFonts w:asciiTheme="minorHAnsi" w:hAnsiTheme="minorHAnsi"/>
          <w:lang w:val="fo-FO"/>
        </w:rPr>
      </w:pPr>
    </w:p>
    <w:p w14:paraId="21950BE7" w14:textId="32EE1A8F" w:rsidR="00C45AD7" w:rsidRPr="006A54F6" w:rsidRDefault="00FC1325" w:rsidP="00744EC4">
      <w:pPr>
        <w:pStyle w:val="Overskrift1"/>
        <w:spacing w:before="0" w:after="0"/>
        <w:ind w:left="567" w:hanging="567"/>
        <w:rPr>
          <w:rFonts w:asciiTheme="minorHAnsi" w:hAnsiTheme="minorHAnsi"/>
          <w:color w:val="000000" w:themeColor="text1"/>
          <w:lang w:val="fo-FO"/>
        </w:rPr>
      </w:pPr>
      <w:bookmarkStart w:id="138" w:name="_Toc222313488"/>
      <w:r w:rsidRPr="006A54F6">
        <w:rPr>
          <w:rFonts w:asciiTheme="minorHAnsi" w:hAnsiTheme="minorHAnsi"/>
          <w:lang w:val="fo-FO"/>
        </w:rPr>
        <w:t>10.</w:t>
      </w:r>
      <w:r w:rsidR="00447B2C" w:rsidRPr="006A54F6">
        <w:rPr>
          <w:rFonts w:asciiTheme="minorHAnsi" w:hAnsiTheme="minorHAnsi"/>
          <w:lang w:val="fo-FO"/>
        </w:rPr>
        <w:t xml:space="preserve"> </w:t>
      </w:r>
      <w:r w:rsidR="00B82B8F" w:rsidRPr="006A54F6">
        <w:rPr>
          <w:rFonts w:asciiTheme="minorHAnsi" w:hAnsiTheme="minorHAnsi"/>
          <w:lang w:val="fo-FO"/>
        </w:rPr>
        <w:t xml:space="preserve"> </w:t>
      </w:r>
      <w:r w:rsidR="00BC0625" w:rsidRPr="006A54F6">
        <w:rPr>
          <w:rFonts w:asciiTheme="minorHAnsi" w:hAnsiTheme="minorHAnsi"/>
          <w:lang w:val="fo-FO"/>
        </w:rPr>
        <w:t xml:space="preserve"> </w:t>
      </w:r>
      <w:r w:rsidR="00C45AD7" w:rsidRPr="006A54F6">
        <w:rPr>
          <w:rFonts w:asciiTheme="minorHAnsi" w:hAnsiTheme="minorHAnsi"/>
          <w:lang w:val="fo-FO"/>
        </w:rPr>
        <w:t>Farloyvi</w:t>
      </w:r>
      <w:bookmarkEnd w:id="138"/>
    </w:p>
    <w:p w14:paraId="65C14DFC" w14:textId="3799C7DC" w:rsidR="00C45AD7" w:rsidRPr="006A54F6" w:rsidRDefault="00C45AD7" w:rsidP="00744EC4">
      <w:pPr>
        <w:tabs>
          <w:tab w:val="left" w:pos="2880"/>
        </w:tabs>
        <w:ind w:right="-143"/>
        <w:jc w:val="both"/>
        <w:rPr>
          <w:rFonts w:asciiTheme="minorHAnsi" w:hAnsiTheme="minorHAnsi"/>
          <w:color w:val="000000" w:themeColor="text1"/>
          <w:lang w:val="fo-FO"/>
        </w:rPr>
      </w:pPr>
      <w:r w:rsidRPr="006A54F6">
        <w:rPr>
          <w:rFonts w:asciiTheme="minorHAnsi" w:hAnsiTheme="minorHAnsi"/>
          <w:color w:val="000000" w:themeColor="text1"/>
          <w:lang w:val="fo-FO"/>
        </w:rPr>
        <w:t>Farloyvi og barnsburðarfarloyvi frá útbúgvingini eru nærri lýst í útbúgvingarbókini hjá næmingunum. Skrivlig umsókn um farloyvi skal latast Heilsuskúla Føroya.</w:t>
      </w:r>
    </w:p>
    <w:p w14:paraId="5C046239" w14:textId="43D9A7D8" w:rsidR="00B86860" w:rsidRDefault="00B86860" w:rsidP="008E481C">
      <w:pPr>
        <w:ind w:right="-143"/>
        <w:jc w:val="both"/>
        <w:rPr>
          <w:rFonts w:asciiTheme="minorHAnsi" w:hAnsiTheme="minorHAnsi"/>
          <w:lang w:val="fo-FO"/>
        </w:rPr>
      </w:pPr>
    </w:p>
    <w:p w14:paraId="1D72DC3E" w14:textId="77777777" w:rsidR="00744EC4" w:rsidRPr="006A54F6" w:rsidRDefault="00744EC4" w:rsidP="008E481C">
      <w:pPr>
        <w:ind w:right="-143"/>
        <w:jc w:val="both"/>
        <w:rPr>
          <w:rFonts w:asciiTheme="minorHAnsi" w:hAnsiTheme="minorHAnsi"/>
          <w:lang w:val="fo-FO"/>
        </w:rPr>
      </w:pPr>
    </w:p>
    <w:p w14:paraId="68FD5D4B" w14:textId="4BBC0AF9" w:rsidR="008E481C" w:rsidRDefault="00DF5F00" w:rsidP="00744EC4">
      <w:pPr>
        <w:pStyle w:val="Overskrift1"/>
        <w:spacing w:before="0" w:after="0"/>
        <w:ind w:left="567" w:hanging="567"/>
        <w:rPr>
          <w:rFonts w:asciiTheme="minorHAnsi" w:hAnsiTheme="minorHAnsi"/>
          <w:lang w:val="fo-FO" w:eastAsia="fo-FO"/>
        </w:rPr>
      </w:pPr>
      <w:bookmarkStart w:id="139" w:name="_Toc3453383"/>
      <w:bookmarkStart w:id="140" w:name="_Toc222313489"/>
      <w:r w:rsidRPr="006A54F6">
        <w:rPr>
          <w:rFonts w:asciiTheme="minorHAnsi" w:hAnsiTheme="minorHAnsi"/>
          <w:lang w:val="fo-FO" w:eastAsia="fo-FO"/>
        </w:rPr>
        <w:t>1</w:t>
      </w:r>
      <w:r w:rsidR="00FC1325" w:rsidRPr="006A54F6">
        <w:rPr>
          <w:rFonts w:asciiTheme="minorHAnsi" w:hAnsiTheme="minorHAnsi"/>
          <w:lang w:val="fo-FO" w:eastAsia="fo-FO"/>
        </w:rPr>
        <w:t>1</w:t>
      </w:r>
      <w:r w:rsidRPr="006A54F6">
        <w:rPr>
          <w:rFonts w:asciiTheme="minorHAnsi" w:hAnsiTheme="minorHAnsi"/>
          <w:lang w:val="fo-FO" w:eastAsia="fo-FO"/>
        </w:rPr>
        <w:t xml:space="preserve">. </w:t>
      </w:r>
      <w:r w:rsidR="00B82B8F" w:rsidRPr="006A54F6">
        <w:rPr>
          <w:rFonts w:asciiTheme="minorHAnsi" w:hAnsiTheme="minorHAnsi"/>
          <w:lang w:val="fo-FO" w:eastAsia="fo-FO"/>
        </w:rPr>
        <w:t xml:space="preserve"> </w:t>
      </w:r>
      <w:r w:rsidR="008E481C" w:rsidRPr="006A54F6">
        <w:rPr>
          <w:rFonts w:asciiTheme="minorHAnsi" w:hAnsiTheme="minorHAnsi"/>
          <w:lang w:val="fo-FO" w:eastAsia="fo-FO"/>
        </w:rPr>
        <w:t>Skilhald</w:t>
      </w:r>
      <w:bookmarkEnd w:id="139"/>
      <w:bookmarkEnd w:id="140"/>
    </w:p>
    <w:p w14:paraId="4AFA519B" w14:textId="7F6B873F" w:rsidR="00396C6D" w:rsidRPr="000E1146" w:rsidRDefault="004E4C0A" w:rsidP="00396C6D">
      <w:pPr>
        <w:rPr>
          <w:rFonts w:asciiTheme="minorHAnsi" w:hAnsiTheme="minorHAnsi"/>
          <w:color w:val="000000" w:themeColor="text1"/>
          <w:lang w:val="fo-FO" w:eastAsia="fo-FO"/>
        </w:rPr>
      </w:pPr>
      <w:r w:rsidRPr="000E1146">
        <w:rPr>
          <w:rFonts w:asciiTheme="minorHAnsi" w:hAnsiTheme="minorHAnsi"/>
          <w:color w:val="000000" w:themeColor="text1"/>
          <w:lang w:val="fo-FO" w:eastAsia="fo-FO"/>
        </w:rPr>
        <w:t xml:space="preserve">Sambært </w:t>
      </w:r>
      <w:r w:rsidR="001D3511" w:rsidRPr="000E1146">
        <w:rPr>
          <w:rFonts w:asciiTheme="minorHAnsi" w:hAnsiTheme="minorHAnsi"/>
          <w:color w:val="000000" w:themeColor="text1"/>
          <w:shd w:val="clear" w:color="auto" w:fill="FFFFFF"/>
          <w:lang w:val="fo-FO"/>
        </w:rPr>
        <w:t>kunngerð um útbúgving til heilsuhjálpara, heilsurøktara og námsfrøðiligan hjálpara, sum broytt við kunngerð nr. 145 frá 25. august 2025</w:t>
      </w:r>
      <w:r w:rsidR="001D3511" w:rsidRPr="000E1146">
        <w:rPr>
          <w:rFonts w:asciiTheme="minorHAnsi" w:hAnsiTheme="minorHAnsi"/>
          <w:color w:val="000000" w:themeColor="text1"/>
          <w:lang w:val="fo-FO" w:eastAsia="fo-FO"/>
        </w:rPr>
        <w:t>, so er tað l</w:t>
      </w:r>
      <w:r w:rsidR="00C270DF" w:rsidRPr="000E1146">
        <w:rPr>
          <w:rFonts w:asciiTheme="minorHAnsi" w:hAnsiTheme="minorHAnsi"/>
          <w:color w:val="000000" w:themeColor="text1"/>
          <w:lang w:val="fo-FO" w:eastAsia="fo-FO"/>
        </w:rPr>
        <w:t xml:space="preserve">eiðarin fyri Heilsuskúla Føroya </w:t>
      </w:r>
      <w:r w:rsidR="001D3511" w:rsidRPr="000E1146">
        <w:rPr>
          <w:rFonts w:asciiTheme="minorHAnsi" w:hAnsiTheme="minorHAnsi"/>
          <w:color w:val="000000" w:themeColor="text1"/>
          <w:lang w:val="fo-FO" w:eastAsia="fo-FO"/>
        </w:rPr>
        <w:t xml:space="preserve">sum </w:t>
      </w:r>
      <w:r w:rsidR="00C270DF" w:rsidRPr="000E1146">
        <w:rPr>
          <w:rFonts w:asciiTheme="minorHAnsi" w:hAnsiTheme="minorHAnsi"/>
          <w:color w:val="000000" w:themeColor="text1"/>
          <w:lang w:val="fo-FO" w:eastAsia="fo-FO"/>
        </w:rPr>
        <w:t xml:space="preserve">tekur allar ítøkiligar avgerðir í </w:t>
      </w:r>
      <w:proofErr w:type="spellStart"/>
      <w:r w:rsidR="00C270DF" w:rsidRPr="000E1146">
        <w:rPr>
          <w:rFonts w:asciiTheme="minorHAnsi" w:hAnsiTheme="minorHAnsi"/>
          <w:color w:val="000000" w:themeColor="text1"/>
          <w:lang w:val="fo-FO" w:eastAsia="fo-FO"/>
        </w:rPr>
        <w:t>næmingamálum</w:t>
      </w:r>
      <w:proofErr w:type="spellEnd"/>
      <w:r w:rsidR="001D3511" w:rsidRPr="000E1146">
        <w:rPr>
          <w:rFonts w:asciiTheme="minorHAnsi" w:hAnsiTheme="minorHAnsi"/>
          <w:color w:val="000000" w:themeColor="text1"/>
          <w:lang w:val="fo-FO" w:eastAsia="fo-FO"/>
        </w:rPr>
        <w:t>.</w:t>
      </w:r>
      <w:r w:rsidR="00C10EC2" w:rsidRPr="000E1146">
        <w:rPr>
          <w:rFonts w:asciiTheme="minorHAnsi" w:hAnsiTheme="minorHAnsi"/>
          <w:color w:val="000000" w:themeColor="text1"/>
          <w:lang w:val="fo-FO" w:eastAsia="fo-FO"/>
        </w:rPr>
        <w:t xml:space="preserve"> </w:t>
      </w:r>
      <w:r w:rsidR="0004533C" w:rsidRPr="000E1146">
        <w:rPr>
          <w:rFonts w:asciiTheme="minorHAnsi" w:hAnsiTheme="minorHAnsi"/>
          <w:color w:val="000000" w:themeColor="text1"/>
          <w:lang w:val="fo-FO" w:eastAsia="fo-FO"/>
        </w:rPr>
        <w:t>Kapittul 4 um skilhald ásetur sostatt:</w:t>
      </w:r>
    </w:p>
    <w:p w14:paraId="2BE3F8FA" w14:textId="77777777" w:rsidR="00396C6D" w:rsidRPr="000E1146" w:rsidRDefault="00396C6D" w:rsidP="00396C6D">
      <w:pPr>
        <w:pStyle w:val="paragraftekst"/>
        <w:shd w:val="clear" w:color="auto" w:fill="FFFFFF"/>
        <w:spacing w:before="240" w:beforeAutospacing="0" w:after="0" w:afterAutospacing="0"/>
        <w:ind w:firstLine="170"/>
        <w:rPr>
          <w:rFonts w:asciiTheme="minorHAnsi" w:hAnsiTheme="minorHAnsi"/>
          <w:color w:val="000000" w:themeColor="text1"/>
        </w:rPr>
      </w:pPr>
      <w:r w:rsidRPr="000E1146">
        <w:rPr>
          <w:rFonts w:asciiTheme="minorHAnsi" w:hAnsiTheme="minorHAnsi"/>
          <w:b/>
          <w:bCs/>
          <w:color w:val="000000" w:themeColor="text1"/>
        </w:rPr>
        <w:t>§ 16.</w:t>
      </w:r>
      <w:r w:rsidRPr="000E1146">
        <w:rPr>
          <w:rFonts w:asciiTheme="minorHAnsi" w:hAnsiTheme="minorHAnsi"/>
          <w:color w:val="000000" w:themeColor="text1"/>
        </w:rPr>
        <w:t> Leiðarin fyri Heilsuskúla Føroya ásetur skilhaldsreglur at galda fyri næmingar skúlans. Reglurnar skulu í minsta lagi fevna um:</w:t>
      </w:r>
    </w:p>
    <w:p w14:paraId="63D34CA2" w14:textId="161942A2" w:rsidR="00396C6D" w:rsidRPr="000E1146" w:rsidRDefault="00396C6D" w:rsidP="00396C6D">
      <w:pPr>
        <w:pStyle w:val="nummer"/>
        <w:shd w:val="clear" w:color="auto" w:fill="FFFFFF"/>
        <w:spacing w:before="0" w:beforeAutospacing="0" w:after="0" w:afterAutospacing="0"/>
        <w:ind w:left="397" w:hanging="397"/>
        <w:rPr>
          <w:rFonts w:asciiTheme="minorHAnsi" w:hAnsiTheme="minorHAnsi"/>
          <w:color w:val="000000" w:themeColor="text1"/>
        </w:rPr>
      </w:pPr>
      <w:r w:rsidRPr="000E1146">
        <w:rPr>
          <w:rFonts w:asciiTheme="minorHAnsi" w:hAnsiTheme="minorHAnsi"/>
          <w:color w:val="000000" w:themeColor="text1"/>
        </w:rPr>
        <w:t>1)   atferð, samveru, virðing o</w:t>
      </w:r>
      <w:r w:rsidR="0004533C" w:rsidRPr="000E1146">
        <w:rPr>
          <w:rFonts w:asciiTheme="minorHAnsi" w:hAnsiTheme="minorHAnsi"/>
          <w:color w:val="000000" w:themeColor="text1"/>
        </w:rPr>
        <w:t>g tílíkt</w:t>
      </w:r>
    </w:p>
    <w:p w14:paraId="3C2FDD6F" w14:textId="77777777" w:rsidR="00396C6D" w:rsidRPr="000E1146" w:rsidRDefault="00396C6D" w:rsidP="00396C6D">
      <w:pPr>
        <w:pStyle w:val="nummer"/>
        <w:shd w:val="clear" w:color="auto" w:fill="FFFFFF"/>
        <w:spacing w:before="0" w:beforeAutospacing="0" w:after="0" w:afterAutospacing="0"/>
        <w:ind w:left="397" w:hanging="397"/>
        <w:rPr>
          <w:rFonts w:asciiTheme="minorHAnsi" w:hAnsiTheme="minorHAnsi"/>
          <w:color w:val="000000" w:themeColor="text1"/>
        </w:rPr>
      </w:pPr>
      <w:r w:rsidRPr="000E1146">
        <w:rPr>
          <w:rFonts w:asciiTheme="minorHAnsi" w:hAnsiTheme="minorHAnsi"/>
          <w:color w:val="000000" w:themeColor="text1"/>
        </w:rPr>
        <w:t>2)   mannagongdir í sambandi við skráseting av næmingafráverum og fráveruorsøkum, og</w:t>
      </w:r>
    </w:p>
    <w:p w14:paraId="134ECB76" w14:textId="77777777" w:rsidR="00396C6D" w:rsidRPr="000E1146" w:rsidRDefault="00396C6D" w:rsidP="00396C6D">
      <w:pPr>
        <w:pStyle w:val="nummer"/>
        <w:shd w:val="clear" w:color="auto" w:fill="FFFFFF"/>
        <w:spacing w:before="0" w:beforeAutospacing="0" w:after="0" w:afterAutospacing="0"/>
        <w:ind w:left="397" w:hanging="397"/>
        <w:rPr>
          <w:rFonts w:asciiTheme="minorHAnsi" w:hAnsiTheme="minorHAnsi"/>
          <w:color w:val="000000" w:themeColor="text1"/>
        </w:rPr>
      </w:pPr>
      <w:r w:rsidRPr="000E1146">
        <w:rPr>
          <w:rFonts w:asciiTheme="minorHAnsi" w:hAnsiTheme="minorHAnsi"/>
          <w:color w:val="000000" w:themeColor="text1"/>
        </w:rPr>
        <w:t xml:space="preserve">3)   møgulig </w:t>
      </w:r>
      <w:proofErr w:type="spellStart"/>
      <w:r w:rsidRPr="000E1146">
        <w:rPr>
          <w:rFonts w:asciiTheme="minorHAnsi" w:hAnsiTheme="minorHAnsi"/>
          <w:color w:val="000000" w:themeColor="text1"/>
        </w:rPr>
        <w:t>agatiltøk</w:t>
      </w:r>
      <w:proofErr w:type="spellEnd"/>
      <w:r w:rsidRPr="000E1146">
        <w:rPr>
          <w:rFonts w:asciiTheme="minorHAnsi" w:hAnsiTheme="minorHAnsi"/>
          <w:color w:val="000000" w:themeColor="text1"/>
        </w:rPr>
        <w:t>.</w:t>
      </w:r>
    </w:p>
    <w:p w14:paraId="50E02311" w14:textId="77777777" w:rsidR="00396C6D" w:rsidRPr="000E1146" w:rsidRDefault="00396C6D" w:rsidP="00396C6D">
      <w:pPr>
        <w:pStyle w:val="stk"/>
        <w:shd w:val="clear" w:color="auto" w:fill="FFFFFF"/>
        <w:spacing w:before="0" w:beforeAutospacing="0" w:after="0" w:afterAutospacing="0"/>
        <w:ind w:firstLine="170"/>
        <w:rPr>
          <w:rFonts w:asciiTheme="minorHAnsi" w:hAnsiTheme="minorHAnsi"/>
          <w:color w:val="000000" w:themeColor="text1"/>
        </w:rPr>
      </w:pPr>
      <w:r w:rsidRPr="000E1146">
        <w:rPr>
          <w:rFonts w:asciiTheme="minorHAnsi" w:hAnsiTheme="minorHAnsi"/>
          <w:color w:val="000000" w:themeColor="text1"/>
        </w:rPr>
        <w:t xml:space="preserve">Stk. 2. Møgulig </w:t>
      </w:r>
      <w:proofErr w:type="spellStart"/>
      <w:r w:rsidRPr="000E1146">
        <w:rPr>
          <w:rFonts w:asciiTheme="minorHAnsi" w:hAnsiTheme="minorHAnsi"/>
          <w:color w:val="000000" w:themeColor="text1"/>
        </w:rPr>
        <w:t>agatiltøk</w:t>
      </w:r>
      <w:proofErr w:type="spellEnd"/>
      <w:r w:rsidRPr="000E1146">
        <w:rPr>
          <w:rFonts w:asciiTheme="minorHAnsi" w:hAnsiTheme="minorHAnsi"/>
          <w:color w:val="000000" w:themeColor="text1"/>
        </w:rPr>
        <w:t xml:space="preserve"> skulu altíð vera rímilig og hóskandi í mun til brotið á skilhaldsreglurnar og kunnu fevna um:</w:t>
      </w:r>
    </w:p>
    <w:p w14:paraId="41AE1BAB" w14:textId="77777777" w:rsidR="00396C6D" w:rsidRPr="000E1146" w:rsidRDefault="00396C6D" w:rsidP="00396C6D">
      <w:pPr>
        <w:pStyle w:val="nummer"/>
        <w:shd w:val="clear" w:color="auto" w:fill="FFFFFF"/>
        <w:spacing w:before="0" w:beforeAutospacing="0" w:after="0" w:afterAutospacing="0"/>
        <w:ind w:left="397" w:hanging="397"/>
        <w:rPr>
          <w:rFonts w:asciiTheme="minorHAnsi" w:hAnsiTheme="minorHAnsi"/>
          <w:color w:val="000000" w:themeColor="text1"/>
        </w:rPr>
      </w:pPr>
      <w:r w:rsidRPr="000E1146">
        <w:rPr>
          <w:rFonts w:asciiTheme="minorHAnsi" w:hAnsiTheme="minorHAnsi"/>
          <w:color w:val="000000" w:themeColor="text1"/>
        </w:rPr>
        <w:t>1)   Námsfrøðiliga ábreiðslu og rættleiðing,</w:t>
      </w:r>
    </w:p>
    <w:p w14:paraId="4F683674" w14:textId="77777777" w:rsidR="00396C6D" w:rsidRPr="000E1146" w:rsidRDefault="00396C6D" w:rsidP="00396C6D">
      <w:pPr>
        <w:pStyle w:val="nummer"/>
        <w:shd w:val="clear" w:color="auto" w:fill="FFFFFF"/>
        <w:spacing w:before="0" w:beforeAutospacing="0" w:after="0" w:afterAutospacing="0"/>
        <w:ind w:left="397" w:hanging="397"/>
        <w:rPr>
          <w:rFonts w:asciiTheme="minorHAnsi" w:hAnsiTheme="minorHAnsi"/>
          <w:color w:val="000000" w:themeColor="text1"/>
        </w:rPr>
      </w:pPr>
      <w:r w:rsidRPr="000E1146">
        <w:rPr>
          <w:rFonts w:asciiTheme="minorHAnsi" w:hAnsiTheme="minorHAnsi"/>
          <w:color w:val="000000" w:themeColor="text1"/>
        </w:rPr>
        <w:t>2)   at geva næmingi skrivliga ávaring, og</w:t>
      </w:r>
    </w:p>
    <w:p w14:paraId="1D7FA820" w14:textId="77B14EEE" w:rsidR="00396C6D" w:rsidRPr="000E1146" w:rsidRDefault="00396C6D" w:rsidP="00B5781A">
      <w:pPr>
        <w:pStyle w:val="nummer"/>
        <w:shd w:val="clear" w:color="auto" w:fill="FFFFFF"/>
        <w:spacing w:before="0" w:beforeAutospacing="0" w:after="0" w:afterAutospacing="0"/>
        <w:ind w:left="397" w:hanging="397"/>
        <w:rPr>
          <w:rFonts w:asciiTheme="minorHAnsi" w:hAnsiTheme="minorHAnsi"/>
          <w:color w:val="000000" w:themeColor="text1"/>
        </w:rPr>
      </w:pPr>
      <w:r w:rsidRPr="000E1146">
        <w:rPr>
          <w:rFonts w:asciiTheme="minorHAnsi" w:hAnsiTheme="minorHAnsi"/>
          <w:color w:val="000000" w:themeColor="text1"/>
        </w:rPr>
        <w:t>3)   burturvísing</w:t>
      </w:r>
    </w:p>
    <w:p w14:paraId="7F7D0D23" w14:textId="77777777" w:rsidR="00987E7C" w:rsidRPr="000E1146" w:rsidRDefault="00987E7C" w:rsidP="00396C6D">
      <w:pPr>
        <w:rPr>
          <w:rFonts w:asciiTheme="minorHAnsi" w:hAnsiTheme="minorHAnsi"/>
          <w:color w:val="000000" w:themeColor="text1"/>
          <w:lang w:val="fo-FO" w:eastAsia="fo-FO"/>
        </w:rPr>
      </w:pPr>
    </w:p>
    <w:p w14:paraId="4CC77CBE" w14:textId="59BEFC8D" w:rsidR="00396C6D" w:rsidRPr="000E1146" w:rsidRDefault="00B80F87" w:rsidP="00396C6D">
      <w:pPr>
        <w:rPr>
          <w:rFonts w:asciiTheme="minorHAnsi" w:hAnsiTheme="minorHAnsi"/>
          <w:color w:val="000000" w:themeColor="text1"/>
          <w:lang w:val="fo-FO" w:eastAsia="fo-FO"/>
        </w:rPr>
      </w:pPr>
      <w:r w:rsidRPr="000E1146">
        <w:rPr>
          <w:rFonts w:asciiTheme="minorHAnsi" w:hAnsiTheme="minorHAnsi"/>
          <w:color w:val="000000" w:themeColor="text1"/>
          <w:lang w:val="fo-FO" w:eastAsia="fo-FO"/>
        </w:rPr>
        <w:t xml:space="preserve">Um hesi átøk ikki eru nøktandi, sigur kapittul 5, um lestrarvirkni </w:t>
      </w:r>
      <w:r w:rsidR="00A14191" w:rsidRPr="000E1146">
        <w:rPr>
          <w:rFonts w:asciiTheme="minorHAnsi" w:hAnsiTheme="minorHAnsi"/>
          <w:color w:val="000000" w:themeColor="text1"/>
          <w:lang w:val="fo-FO" w:eastAsia="fo-FO"/>
        </w:rPr>
        <w:t xml:space="preserve">og </w:t>
      </w:r>
      <w:proofErr w:type="spellStart"/>
      <w:r w:rsidR="00A14191" w:rsidRPr="000E1146">
        <w:rPr>
          <w:rFonts w:asciiTheme="minorHAnsi" w:hAnsiTheme="minorHAnsi"/>
          <w:color w:val="000000" w:themeColor="text1"/>
          <w:lang w:val="fo-FO" w:eastAsia="fo-FO"/>
        </w:rPr>
        <w:t>agatiltøk</w:t>
      </w:r>
      <w:proofErr w:type="spellEnd"/>
      <w:r w:rsidR="00A14191" w:rsidRPr="000E1146">
        <w:rPr>
          <w:rFonts w:asciiTheme="minorHAnsi" w:hAnsiTheme="minorHAnsi"/>
          <w:color w:val="000000" w:themeColor="text1"/>
          <w:lang w:val="fo-FO" w:eastAsia="fo-FO"/>
        </w:rPr>
        <w:t xml:space="preserve"> </w:t>
      </w:r>
      <w:r w:rsidR="00674D54" w:rsidRPr="000E1146">
        <w:rPr>
          <w:rFonts w:asciiTheme="minorHAnsi" w:hAnsiTheme="minorHAnsi"/>
          <w:color w:val="000000" w:themeColor="text1"/>
          <w:lang w:val="fo-FO" w:eastAsia="fo-FO"/>
        </w:rPr>
        <w:t xml:space="preserve">víðari </w:t>
      </w:r>
      <w:r w:rsidR="00A14191" w:rsidRPr="000E1146">
        <w:rPr>
          <w:rFonts w:asciiTheme="minorHAnsi" w:hAnsiTheme="minorHAnsi"/>
          <w:color w:val="000000" w:themeColor="text1"/>
          <w:lang w:val="fo-FO" w:eastAsia="fo-FO"/>
        </w:rPr>
        <w:t>soleiðis:</w:t>
      </w:r>
    </w:p>
    <w:p w14:paraId="08F750CD" w14:textId="77777777" w:rsidR="00987E7C" w:rsidRPr="000E1146" w:rsidRDefault="00987E7C" w:rsidP="00987E7C">
      <w:pPr>
        <w:pStyle w:val="paragraftekst"/>
        <w:shd w:val="clear" w:color="auto" w:fill="FFFFFF"/>
        <w:spacing w:before="240" w:beforeAutospacing="0" w:after="0" w:afterAutospacing="0"/>
        <w:ind w:firstLine="170"/>
        <w:rPr>
          <w:rFonts w:asciiTheme="minorHAnsi" w:hAnsiTheme="minorHAnsi"/>
          <w:color w:val="000000" w:themeColor="text1"/>
        </w:rPr>
      </w:pPr>
      <w:r w:rsidRPr="000E1146">
        <w:rPr>
          <w:rFonts w:asciiTheme="minorHAnsi" w:hAnsiTheme="minorHAnsi"/>
          <w:b/>
          <w:bCs/>
          <w:color w:val="000000" w:themeColor="text1"/>
        </w:rPr>
        <w:lastRenderedPageBreak/>
        <w:t>§ 17.</w:t>
      </w:r>
      <w:r w:rsidRPr="000E1146">
        <w:rPr>
          <w:rFonts w:asciiTheme="minorHAnsi" w:hAnsiTheme="minorHAnsi"/>
          <w:color w:val="000000" w:themeColor="text1"/>
        </w:rPr>
        <w:t xml:space="preserve"> Metir leiðarin fyri Heilsuskúla Føroya, at námsfrøðilig ábreiðsla og rættleiðing ikki hjálpir næmingi, sum brýtur lestrarreglurnar og skilhaldsreglurnar, kann hann nýta hesi </w:t>
      </w:r>
      <w:proofErr w:type="spellStart"/>
      <w:r w:rsidRPr="000E1146">
        <w:rPr>
          <w:rFonts w:asciiTheme="minorHAnsi" w:hAnsiTheme="minorHAnsi"/>
          <w:color w:val="000000" w:themeColor="text1"/>
        </w:rPr>
        <w:t>agatiltøk</w:t>
      </w:r>
      <w:proofErr w:type="spellEnd"/>
      <w:r w:rsidRPr="000E1146">
        <w:rPr>
          <w:rFonts w:asciiTheme="minorHAnsi" w:hAnsiTheme="minorHAnsi"/>
          <w:color w:val="000000" w:themeColor="text1"/>
        </w:rPr>
        <w:t>:</w:t>
      </w:r>
    </w:p>
    <w:p w14:paraId="12E3853E" w14:textId="77777777" w:rsidR="00987E7C" w:rsidRPr="000E1146" w:rsidRDefault="00987E7C" w:rsidP="00987E7C">
      <w:pPr>
        <w:pStyle w:val="nummer"/>
        <w:shd w:val="clear" w:color="auto" w:fill="FFFFFF"/>
        <w:spacing w:before="0" w:beforeAutospacing="0" w:after="0" w:afterAutospacing="0"/>
        <w:ind w:left="397" w:hanging="397"/>
        <w:rPr>
          <w:rFonts w:asciiTheme="minorHAnsi" w:hAnsiTheme="minorHAnsi"/>
          <w:color w:val="000000" w:themeColor="text1"/>
        </w:rPr>
      </w:pPr>
      <w:r w:rsidRPr="000E1146">
        <w:rPr>
          <w:rFonts w:asciiTheme="minorHAnsi" w:hAnsiTheme="minorHAnsi"/>
          <w:color w:val="000000" w:themeColor="text1"/>
        </w:rPr>
        <w:t>1)   Geva næmingi skrivliga ávaring,</w:t>
      </w:r>
    </w:p>
    <w:p w14:paraId="3D7B5AEA" w14:textId="77777777" w:rsidR="00987E7C" w:rsidRPr="000E1146" w:rsidRDefault="00987E7C" w:rsidP="00987E7C">
      <w:pPr>
        <w:pStyle w:val="nummer"/>
        <w:shd w:val="clear" w:color="auto" w:fill="FFFFFF"/>
        <w:spacing w:before="0" w:beforeAutospacing="0" w:after="0" w:afterAutospacing="0"/>
        <w:ind w:left="397" w:hanging="397"/>
        <w:rPr>
          <w:rFonts w:asciiTheme="minorHAnsi" w:hAnsiTheme="minorHAnsi"/>
          <w:color w:val="000000" w:themeColor="text1"/>
        </w:rPr>
      </w:pPr>
      <w:r w:rsidRPr="000E1146">
        <w:rPr>
          <w:rFonts w:asciiTheme="minorHAnsi" w:hAnsiTheme="minorHAnsi"/>
          <w:color w:val="000000" w:themeColor="text1"/>
        </w:rPr>
        <w:t>2)   geva Studna boð um, at næmingurin ikki er lestrarvirkin sambært § 3 í løgtingslóg um lestrarstuðul, og</w:t>
      </w:r>
    </w:p>
    <w:p w14:paraId="405B901C" w14:textId="77777777" w:rsidR="00987E7C" w:rsidRPr="000E1146" w:rsidRDefault="00987E7C" w:rsidP="00987E7C">
      <w:pPr>
        <w:pStyle w:val="nummer"/>
        <w:shd w:val="clear" w:color="auto" w:fill="FFFFFF"/>
        <w:spacing w:before="0" w:beforeAutospacing="0" w:after="0" w:afterAutospacing="0"/>
        <w:ind w:left="397" w:hanging="397"/>
        <w:rPr>
          <w:rFonts w:asciiTheme="minorHAnsi" w:hAnsiTheme="minorHAnsi"/>
          <w:color w:val="000000" w:themeColor="text1"/>
        </w:rPr>
      </w:pPr>
      <w:r w:rsidRPr="000E1146">
        <w:rPr>
          <w:rFonts w:asciiTheme="minorHAnsi" w:hAnsiTheme="minorHAnsi"/>
          <w:color w:val="000000" w:themeColor="text1"/>
        </w:rPr>
        <w:t>3)   burturvísing.</w:t>
      </w:r>
    </w:p>
    <w:p w14:paraId="13B4587E" w14:textId="77777777" w:rsidR="00987E7C" w:rsidRPr="000E1146" w:rsidRDefault="00987E7C" w:rsidP="00987E7C">
      <w:pPr>
        <w:pStyle w:val="paragraftekst"/>
        <w:shd w:val="clear" w:color="auto" w:fill="FFFFFF"/>
        <w:spacing w:before="240" w:beforeAutospacing="0" w:after="0" w:afterAutospacing="0"/>
        <w:ind w:firstLine="170"/>
        <w:rPr>
          <w:rFonts w:asciiTheme="minorHAnsi" w:hAnsiTheme="minorHAnsi"/>
          <w:color w:val="000000" w:themeColor="text1"/>
        </w:rPr>
      </w:pPr>
      <w:r w:rsidRPr="000E1146">
        <w:rPr>
          <w:rFonts w:asciiTheme="minorHAnsi" w:hAnsiTheme="minorHAnsi"/>
          <w:b/>
          <w:bCs/>
          <w:color w:val="000000" w:themeColor="text1"/>
        </w:rPr>
        <w:t>§ 18.</w:t>
      </w:r>
      <w:r w:rsidRPr="000E1146">
        <w:rPr>
          <w:rFonts w:asciiTheme="minorHAnsi" w:hAnsiTheme="minorHAnsi"/>
          <w:color w:val="000000" w:themeColor="text1"/>
        </w:rPr>
        <w:t> </w:t>
      </w:r>
      <w:proofErr w:type="spellStart"/>
      <w:r w:rsidRPr="000E1146">
        <w:rPr>
          <w:rFonts w:asciiTheme="minorHAnsi" w:hAnsiTheme="minorHAnsi"/>
          <w:color w:val="000000" w:themeColor="text1"/>
        </w:rPr>
        <w:t>Agatiltøk</w:t>
      </w:r>
      <w:proofErr w:type="spellEnd"/>
      <w:r w:rsidRPr="000E1146">
        <w:rPr>
          <w:rFonts w:asciiTheme="minorHAnsi" w:hAnsiTheme="minorHAnsi"/>
          <w:color w:val="000000" w:themeColor="text1"/>
        </w:rPr>
        <w:t xml:space="preserve"> eftir § 17, stk. 1, nr. 2 og 3 kunnu bert verða sett í verk eftir meting leiðara útbúgvingarstovnsins, og bert um næmingurin fyrst hevur fingið skrivliga ávaring, sbr. § 17, stk. 1, nr. 1.</w:t>
      </w:r>
    </w:p>
    <w:p w14:paraId="0F15950B" w14:textId="3178F079" w:rsidR="00BC0625" w:rsidRPr="000E1146" w:rsidRDefault="00987E7C" w:rsidP="00966736">
      <w:pPr>
        <w:pStyle w:val="stk"/>
        <w:shd w:val="clear" w:color="auto" w:fill="FFFFFF"/>
        <w:spacing w:before="0" w:beforeAutospacing="0" w:after="0" w:afterAutospacing="0"/>
        <w:ind w:firstLine="170"/>
        <w:rPr>
          <w:rFonts w:asciiTheme="minorHAnsi" w:hAnsiTheme="minorHAnsi"/>
          <w:color w:val="000000" w:themeColor="text1"/>
        </w:rPr>
      </w:pPr>
      <w:r w:rsidRPr="000E1146">
        <w:rPr>
          <w:rFonts w:asciiTheme="minorHAnsi" w:hAnsiTheme="minorHAnsi"/>
          <w:color w:val="000000" w:themeColor="text1"/>
        </w:rPr>
        <w:t xml:space="preserve">Stk. 2. Um brotið á skilhaldsreglurnar er serliga álvarsamt, kann </w:t>
      </w:r>
      <w:proofErr w:type="spellStart"/>
      <w:r w:rsidRPr="000E1146">
        <w:rPr>
          <w:rFonts w:asciiTheme="minorHAnsi" w:hAnsiTheme="minorHAnsi"/>
          <w:color w:val="000000" w:themeColor="text1"/>
        </w:rPr>
        <w:t>agatiltak</w:t>
      </w:r>
      <w:proofErr w:type="spellEnd"/>
      <w:r w:rsidRPr="000E1146">
        <w:rPr>
          <w:rFonts w:asciiTheme="minorHAnsi" w:hAnsiTheme="minorHAnsi"/>
          <w:color w:val="000000" w:themeColor="text1"/>
        </w:rPr>
        <w:t xml:space="preserve"> verða sett í verk, hóast eingin skrivlig ávaring er givin frammanundan.</w:t>
      </w:r>
      <w:bookmarkStart w:id="141" w:name="_Toc375211765"/>
      <w:bookmarkStart w:id="142" w:name="_Toc375211907"/>
      <w:bookmarkStart w:id="143" w:name="_Toc3453384"/>
    </w:p>
    <w:p w14:paraId="2E9F0615" w14:textId="77777777" w:rsidR="00EC357B" w:rsidRDefault="00EC357B" w:rsidP="00966736">
      <w:pPr>
        <w:pStyle w:val="stk"/>
        <w:shd w:val="clear" w:color="auto" w:fill="FFFFFF"/>
        <w:spacing w:before="0" w:beforeAutospacing="0" w:after="0" w:afterAutospacing="0"/>
        <w:ind w:firstLine="170"/>
        <w:rPr>
          <w:rFonts w:asciiTheme="minorHAnsi" w:hAnsiTheme="minorHAnsi"/>
          <w:i/>
          <w:iCs/>
          <w:color w:val="FF0000"/>
        </w:rPr>
      </w:pPr>
    </w:p>
    <w:p w14:paraId="1D5E890D" w14:textId="2E6B1665" w:rsidR="00EC357B" w:rsidRDefault="00407E90" w:rsidP="00445F3B">
      <w:pPr>
        <w:pStyle w:val="stk"/>
        <w:shd w:val="clear" w:color="auto" w:fill="FFFFFF"/>
        <w:spacing w:before="0" w:beforeAutospacing="0" w:after="0" w:afterAutospacing="0"/>
        <w:rPr>
          <w:rFonts w:asciiTheme="minorHAnsi" w:hAnsiTheme="minorHAnsi"/>
        </w:rPr>
      </w:pPr>
      <w:r w:rsidRPr="00445F3B">
        <w:rPr>
          <w:rFonts w:asciiTheme="minorHAnsi" w:hAnsiTheme="minorHAnsi"/>
        </w:rPr>
        <w:t>Sí útbúgvingarbók fyri nærri frágreiðing.</w:t>
      </w:r>
    </w:p>
    <w:p w14:paraId="5E68119F" w14:textId="77777777" w:rsidR="00445F3B" w:rsidRPr="00445F3B" w:rsidRDefault="00445F3B" w:rsidP="00445F3B">
      <w:pPr>
        <w:pStyle w:val="stk"/>
        <w:shd w:val="clear" w:color="auto" w:fill="FFFFFF"/>
        <w:spacing w:before="0" w:beforeAutospacing="0" w:after="0" w:afterAutospacing="0"/>
        <w:rPr>
          <w:rFonts w:asciiTheme="minorHAnsi" w:hAnsiTheme="minorHAnsi"/>
        </w:rPr>
      </w:pPr>
    </w:p>
    <w:p w14:paraId="28791DDD" w14:textId="3FA9812B" w:rsidR="007331C6" w:rsidRPr="004B2316" w:rsidRDefault="00DF5F00" w:rsidP="004B2316">
      <w:pPr>
        <w:pStyle w:val="Overskrift1"/>
        <w:ind w:left="567" w:hanging="567"/>
        <w:rPr>
          <w:rFonts w:asciiTheme="minorHAnsi" w:hAnsiTheme="minorHAnsi"/>
          <w:lang w:val="fo-FO"/>
        </w:rPr>
      </w:pPr>
      <w:bookmarkStart w:id="144" w:name="_Toc222313490"/>
      <w:r w:rsidRPr="006A54F6">
        <w:rPr>
          <w:rFonts w:asciiTheme="minorHAnsi" w:hAnsiTheme="minorHAnsi"/>
          <w:lang w:val="fo-FO"/>
        </w:rPr>
        <w:t>1</w:t>
      </w:r>
      <w:r w:rsidR="00FC1325" w:rsidRPr="006A54F6">
        <w:rPr>
          <w:rFonts w:asciiTheme="minorHAnsi" w:hAnsiTheme="minorHAnsi"/>
          <w:lang w:val="fo-FO"/>
        </w:rPr>
        <w:t>2</w:t>
      </w:r>
      <w:r w:rsidRPr="006A54F6">
        <w:rPr>
          <w:rFonts w:asciiTheme="minorHAnsi" w:hAnsiTheme="minorHAnsi"/>
          <w:lang w:val="fo-FO"/>
        </w:rPr>
        <w:t xml:space="preserve">. </w:t>
      </w:r>
      <w:r w:rsidR="00B82B8F" w:rsidRPr="006A54F6">
        <w:rPr>
          <w:rFonts w:asciiTheme="minorHAnsi" w:hAnsiTheme="minorHAnsi"/>
          <w:lang w:val="fo-FO"/>
        </w:rPr>
        <w:t xml:space="preserve"> </w:t>
      </w:r>
      <w:r w:rsidR="008E481C" w:rsidRPr="006A54F6">
        <w:rPr>
          <w:rFonts w:asciiTheme="minorHAnsi" w:hAnsiTheme="minorHAnsi"/>
          <w:lang w:val="fo-FO"/>
        </w:rPr>
        <w:t>Góðkenning av starvsvenjingar</w:t>
      </w:r>
      <w:bookmarkEnd w:id="141"/>
      <w:bookmarkEnd w:id="142"/>
      <w:r w:rsidR="008E481C" w:rsidRPr="006A54F6">
        <w:rPr>
          <w:rFonts w:asciiTheme="minorHAnsi" w:hAnsiTheme="minorHAnsi"/>
          <w:lang w:val="fo-FO"/>
        </w:rPr>
        <w:t>plássum</w:t>
      </w:r>
      <w:bookmarkEnd w:id="143"/>
      <w:bookmarkEnd w:id="144"/>
    </w:p>
    <w:p w14:paraId="68DFAE64" w14:textId="4C650B2B" w:rsidR="006D4D2C" w:rsidRDefault="006D4D2C" w:rsidP="00992768">
      <w:pPr>
        <w:jc w:val="both"/>
        <w:rPr>
          <w:rFonts w:asciiTheme="minorHAnsi" w:hAnsiTheme="minorHAnsi"/>
          <w:color w:val="000000" w:themeColor="text1"/>
          <w:lang w:val="fo-FO"/>
        </w:rPr>
      </w:pPr>
      <w:r>
        <w:rPr>
          <w:rFonts w:asciiTheme="minorHAnsi" w:hAnsiTheme="minorHAnsi"/>
          <w:color w:val="000000"/>
          <w:shd w:val="clear" w:color="auto" w:fill="FFFFFF"/>
          <w:lang w:val="fo-FO"/>
        </w:rPr>
        <w:t xml:space="preserve">Sambært løgtingslóg um </w:t>
      </w:r>
      <w:proofErr w:type="spellStart"/>
      <w:r>
        <w:rPr>
          <w:rFonts w:asciiTheme="minorHAnsi" w:hAnsiTheme="minorHAnsi"/>
          <w:color w:val="000000"/>
          <w:shd w:val="clear" w:color="auto" w:fill="FFFFFF"/>
          <w:lang w:val="fo-FO"/>
        </w:rPr>
        <w:t>heilsútbúgvingar</w:t>
      </w:r>
      <w:proofErr w:type="spellEnd"/>
      <w:r>
        <w:rPr>
          <w:rFonts w:asciiTheme="minorHAnsi" w:hAnsiTheme="minorHAnsi"/>
          <w:color w:val="000000"/>
          <w:shd w:val="clear" w:color="auto" w:fill="FFFFFF"/>
          <w:lang w:val="fo-FO"/>
        </w:rPr>
        <w:t xml:space="preserve"> fer s</w:t>
      </w:r>
      <w:r w:rsidR="007331C6" w:rsidRPr="007331C6">
        <w:rPr>
          <w:rFonts w:asciiTheme="minorHAnsi" w:hAnsiTheme="minorHAnsi"/>
          <w:color w:val="000000"/>
          <w:shd w:val="clear" w:color="auto" w:fill="FFFFFF"/>
          <w:lang w:val="fo-FO"/>
        </w:rPr>
        <w:t>tarvsvenjingin fram á útbúgvingarstøðum, ið eru góðkend av Heilsuskúla Føroya.</w:t>
      </w:r>
      <w:r w:rsidR="00992768">
        <w:rPr>
          <w:rFonts w:asciiTheme="minorHAnsi" w:hAnsiTheme="minorHAnsi"/>
          <w:color w:val="000000" w:themeColor="text1"/>
          <w:lang w:val="fo-FO"/>
        </w:rPr>
        <w:t xml:space="preserve"> </w:t>
      </w:r>
    </w:p>
    <w:p w14:paraId="772CE7FC" w14:textId="41D875CE" w:rsidR="00E07C41" w:rsidRPr="007331C6" w:rsidRDefault="008E481C" w:rsidP="00992768">
      <w:pPr>
        <w:jc w:val="both"/>
        <w:rPr>
          <w:rFonts w:asciiTheme="minorHAnsi" w:hAnsiTheme="minorHAnsi"/>
          <w:color w:val="000000" w:themeColor="text1"/>
          <w:lang w:val="fo-FO"/>
        </w:rPr>
      </w:pPr>
      <w:r w:rsidRPr="007331C6">
        <w:rPr>
          <w:rFonts w:asciiTheme="minorHAnsi" w:hAnsiTheme="minorHAnsi"/>
          <w:color w:val="000000" w:themeColor="text1"/>
          <w:lang w:val="fo-FO"/>
        </w:rPr>
        <w:t>Skúlin góðkennir starvsvenjingarstøðini út frá lýsing</w:t>
      </w:r>
      <w:r w:rsidR="009D1DD2" w:rsidRPr="007331C6">
        <w:rPr>
          <w:rFonts w:asciiTheme="minorHAnsi" w:hAnsiTheme="minorHAnsi"/>
          <w:color w:val="000000" w:themeColor="text1"/>
          <w:lang w:val="fo-FO"/>
        </w:rPr>
        <w:t xml:space="preserve"> starvsvenjingarstaðsins</w:t>
      </w:r>
      <w:r w:rsidRPr="007331C6">
        <w:rPr>
          <w:rFonts w:asciiTheme="minorHAnsi" w:hAnsiTheme="minorHAnsi"/>
          <w:color w:val="000000" w:themeColor="text1"/>
          <w:lang w:val="fo-FO"/>
        </w:rPr>
        <w:t xml:space="preserve"> av staðnum. </w:t>
      </w:r>
    </w:p>
    <w:p w14:paraId="7BA6262E" w14:textId="1BFBB38A" w:rsidR="008E481C" w:rsidRPr="007331C6" w:rsidRDefault="008E481C" w:rsidP="008E481C">
      <w:pPr>
        <w:ind w:right="-143"/>
        <w:jc w:val="both"/>
        <w:rPr>
          <w:rFonts w:asciiTheme="minorHAnsi" w:hAnsiTheme="minorHAnsi"/>
          <w:color w:val="000000" w:themeColor="text1"/>
          <w:lang w:val="fo-FO"/>
        </w:rPr>
      </w:pPr>
      <w:r w:rsidRPr="007331C6">
        <w:rPr>
          <w:rFonts w:asciiTheme="minorHAnsi" w:hAnsiTheme="minorHAnsi"/>
          <w:color w:val="000000" w:themeColor="text1"/>
          <w:lang w:val="fo-FO"/>
        </w:rPr>
        <w:t>Góðkenningin tekur somuleiðis støði í námsskipanini og útbúgvingarbókini fyri heilsuútbúgvingarnar</w:t>
      </w:r>
      <w:r w:rsidR="004407FE" w:rsidRPr="007331C6">
        <w:rPr>
          <w:rFonts w:asciiTheme="minorHAnsi" w:hAnsiTheme="minorHAnsi"/>
          <w:color w:val="000000" w:themeColor="text1"/>
          <w:lang w:val="fo-FO"/>
        </w:rPr>
        <w:t>.</w:t>
      </w:r>
      <w:r w:rsidR="009552DE" w:rsidRPr="007331C6">
        <w:rPr>
          <w:rFonts w:asciiTheme="minorHAnsi" w:hAnsiTheme="minorHAnsi"/>
          <w:color w:val="000000" w:themeColor="text1"/>
          <w:lang w:val="fo-FO"/>
        </w:rPr>
        <w:t xml:space="preserve"> </w:t>
      </w:r>
    </w:p>
    <w:p w14:paraId="18895FF3" w14:textId="77777777" w:rsidR="00776E16" w:rsidRPr="007331C6" w:rsidRDefault="00776E16" w:rsidP="007136DF">
      <w:pPr>
        <w:jc w:val="both"/>
        <w:rPr>
          <w:rFonts w:asciiTheme="minorHAnsi" w:hAnsiTheme="minorHAnsi"/>
          <w:color w:val="000000" w:themeColor="text1"/>
          <w:lang w:val="fo-FO"/>
        </w:rPr>
      </w:pPr>
    </w:p>
    <w:p w14:paraId="24B3AAA0" w14:textId="77777777" w:rsidR="00776E16" w:rsidRPr="007331C6" w:rsidRDefault="00776E16" w:rsidP="007136DF">
      <w:pPr>
        <w:jc w:val="both"/>
        <w:rPr>
          <w:rFonts w:asciiTheme="minorHAnsi" w:hAnsiTheme="minorHAnsi"/>
          <w:color w:val="000000" w:themeColor="text1"/>
          <w:lang w:val="fo-FO"/>
        </w:rPr>
      </w:pPr>
    </w:p>
    <w:p w14:paraId="26D47A98" w14:textId="77777777" w:rsidR="00776E16" w:rsidRPr="007331C6" w:rsidRDefault="00776E16" w:rsidP="007136DF">
      <w:pPr>
        <w:jc w:val="both"/>
        <w:rPr>
          <w:rFonts w:asciiTheme="minorHAnsi" w:hAnsiTheme="minorHAnsi"/>
          <w:color w:val="000000" w:themeColor="text1"/>
          <w:lang w:val="fo-FO"/>
        </w:rPr>
      </w:pPr>
    </w:p>
    <w:p w14:paraId="58DACE6D" w14:textId="77777777" w:rsidR="00776E16" w:rsidRDefault="00776E16" w:rsidP="007136DF">
      <w:pPr>
        <w:jc w:val="both"/>
        <w:rPr>
          <w:rFonts w:asciiTheme="minorHAnsi" w:hAnsiTheme="minorHAnsi"/>
          <w:color w:val="000000" w:themeColor="text1"/>
          <w:lang w:val="fo-FO"/>
        </w:rPr>
      </w:pPr>
    </w:p>
    <w:p w14:paraId="3ECFC467" w14:textId="77777777" w:rsidR="00776E16" w:rsidRDefault="00776E16" w:rsidP="007136DF">
      <w:pPr>
        <w:jc w:val="both"/>
        <w:rPr>
          <w:rFonts w:asciiTheme="minorHAnsi" w:hAnsiTheme="minorHAnsi"/>
          <w:color w:val="000000" w:themeColor="text1"/>
          <w:lang w:val="fo-FO"/>
        </w:rPr>
      </w:pPr>
    </w:p>
    <w:p w14:paraId="5C069D4A" w14:textId="77777777" w:rsidR="00776E16" w:rsidRDefault="00776E16" w:rsidP="007136DF">
      <w:pPr>
        <w:jc w:val="both"/>
        <w:rPr>
          <w:rFonts w:asciiTheme="minorHAnsi" w:hAnsiTheme="minorHAnsi"/>
          <w:color w:val="000000" w:themeColor="text1"/>
          <w:lang w:val="fo-FO"/>
        </w:rPr>
      </w:pPr>
    </w:p>
    <w:p w14:paraId="3A720C66" w14:textId="77777777" w:rsidR="00776E16" w:rsidRDefault="00776E16" w:rsidP="007136DF">
      <w:pPr>
        <w:jc w:val="both"/>
        <w:rPr>
          <w:rFonts w:asciiTheme="minorHAnsi" w:hAnsiTheme="minorHAnsi"/>
          <w:color w:val="000000" w:themeColor="text1"/>
          <w:lang w:val="fo-FO"/>
        </w:rPr>
      </w:pPr>
    </w:p>
    <w:p w14:paraId="7AD03388" w14:textId="77777777" w:rsidR="00776E16" w:rsidRDefault="00776E16" w:rsidP="007136DF">
      <w:pPr>
        <w:jc w:val="both"/>
        <w:rPr>
          <w:rFonts w:asciiTheme="minorHAnsi" w:hAnsiTheme="minorHAnsi"/>
          <w:color w:val="000000" w:themeColor="text1"/>
          <w:lang w:val="fo-FO"/>
        </w:rPr>
      </w:pPr>
    </w:p>
    <w:p w14:paraId="5190C7F8" w14:textId="77777777" w:rsidR="00776E16" w:rsidRDefault="00776E16" w:rsidP="007136DF">
      <w:pPr>
        <w:jc w:val="both"/>
        <w:rPr>
          <w:rFonts w:asciiTheme="minorHAnsi" w:hAnsiTheme="minorHAnsi"/>
          <w:color w:val="000000" w:themeColor="text1"/>
          <w:lang w:val="fo-FO"/>
        </w:rPr>
      </w:pPr>
    </w:p>
    <w:p w14:paraId="2DD1C3AF" w14:textId="77777777" w:rsidR="00776E16" w:rsidRDefault="00776E16" w:rsidP="007136DF">
      <w:pPr>
        <w:jc w:val="both"/>
        <w:rPr>
          <w:rFonts w:asciiTheme="minorHAnsi" w:hAnsiTheme="minorHAnsi"/>
          <w:color w:val="000000" w:themeColor="text1"/>
          <w:lang w:val="fo-FO"/>
        </w:rPr>
      </w:pPr>
    </w:p>
    <w:p w14:paraId="5B08C2EA" w14:textId="77777777" w:rsidR="00776E16" w:rsidRDefault="00776E16" w:rsidP="007136DF">
      <w:pPr>
        <w:jc w:val="both"/>
        <w:rPr>
          <w:rFonts w:asciiTheme="minorHAnsi" w:hAnsiTheme="minorHAnsi"/>
          <w:color w:val="000000" w:themeColor="text1"/>
          <w:lang w:val="fo-FO"/>
        </w:rPr>
      </w:pPr>
    </w:p>
    <w:p w14:paraId="78FE0CAC" w14:textId="77777777" w:rsidR="00776E16" w:rsidRDefault="00776E16" w:rsidP="007136DF">
      <w:pPr>
        <w:jc w:val="both"/>
        <w:rPr>
          <w:rFonts w:asciiTheme="minorHAnsi" w:hAnsiTheme="minorHAnsi"/>
          <w:color w:val="000000" w:themeColor="text1"/>
          <w:lang w:val="fo-FO"/>
        </w:rPr>
      </w:pPr>
    </w:p>
    <w:p w14:paraId="0D63A87C" w14:textId="77777777" w:rsidR="00776E16" w:rsidRDefault="00776E16" w:rsidP="007136DF">
      <w:pPr>
        <w:jc w:val="both"/>
        <w:rPr>
          <w:rFonts w:asciiTheme="minorHAnsi" w:hAnsiTheme="minorHAnsi"/>
          <w:color w:val="000000" w:themeColor="text1"/>
          <w:lang w:val="fo-FO"/>
        </w:rPr>
      </w:pPr>
    </w:p>
    <w:p w14:paraId="29E1A01B" w14:textId="77777777" w:rsidR="00776E16" w:rsidRDefault="00776E16" w:rsidP="007136DF">
      <w:pPr>
        <w:jc w:val="both"/>
        <w:rPr>
          <w:rFonts w:asciiTheme="minorHAnsi" w:hAnsiTheme="minorHAnsi"/>
          <w:color w:val="000000" w:themeColor="text1"/>
          <w:lang w:val="fo-FO"/>
        </w:rPr>
      </w:pPr>
    </w:p>
    <w:p w14:paraId="25D0063D" w14:textId="77777777" w:rsidR="00776E16" w:rsidRDefault="00776E16" w:rsidP="007136DF">
      <w:pPr>
        <w:jc w:val="both"/>
        <w:rPr>
          <w:rFonts w:asciiTheme="minorHAnsi" w:hAnsiTheme="minorHAnsi"/>
          <w:color w:val="000000" w:themeColor="text1"/>
          <w:lang w:val="fo-FO"/>
        </w:rPr>
      </w:pPr>
    </w:p>
    <w:p w14:paraId="3BF99BC6" w14:textId="77777777" w:rsidR="00776E16" w:rsidRDefault="00776E16" w:rsidP="007136DF">
      <w:pPr>
        <w:jc w:val="both"/>
        <w:rPr>
          <w:rFonts w:asciiTheme="minorHAnsi" w:hAnsiTheme="minorHAnsi"/>
          <w:color w:val="000000" w:themeColor="text1"/>
          <w:lang w:val="fo-FO"/>
        </w:rPr>
      </w:pPr>
    </w:p>
    <w:p w14:paraId="62F78848" w14:textId="77777777" w:rsidR="00776E16" w:rsidRDefault="00776E16" w:rsidP="007136DF">
      <w:pPr>
        <w:jc w:val="both"/>
        <w:rPr>
          <w:rFonts w:asciiTheme="minorHAnsi" w:hAnsiTheme="minorHAnsi"/>
          <w:color w:val="000000" w:themeColor="text1"/>
          <w:lang w:val="fo-FO"/>
        </w:rPr>
      </w:pPr>
    </w:p>
    <w:p w14:paraId="4CC22589" w14:textId="77777777" w:rsidR="00776E16" w:rsidRDefault="00776E16" w:rsidP="007136DF">
      <w:pPr>
        <w:jc w:val="both"/>
        <w:rPr>
          <w:rFonts w:asciiTheme="minorHAnsi" w:hAnsiTheme="minorHAnsi"/>
          <w:color w:val="000000" w:themeColor="text1"/>
          <w:lang w:val="fo-FO"/>
        </w:rPr>
      </w:pPr>
    </w:p>
    <w:p w14:paraId="722F82AD" w14:textId="77777777" w:rsidR="00776E16" w:rsidRDefault="00776E16" w:rsidP="007136DF">
      <w:pPr>
        <w:jc w:val="both"/>
        <w:rPr>
          <w:rFonts w:asciiTheme="minorHAnsi" w:hAnsiTheme="minorHAnsi"/>
          <w:color w:val="000000" w:themeColor="text1"/>
          <w:lang w:val="fo-FO"/>
        </w:rPr>
      </w:pPr>
    </w:p>
    <w:p w14:paraId="06827E73" w14:textId="77777777" w:rsidR="00776E16" w:rsidRDefault="00776E16" w:rsidP="007136DF">
      <w:pPr>
        <w:jc w:val="both"/>
        <w:rPr>
          <w:rFonts w:asciiTheme="minorHAnsi" w:hAnsiTheme="minorHAnsi"/>
          <w:color w:val="000000" w:themeColor="text1"/>
          <w:lang w:val="fo-FO"/>
        </w:rPr>
      </w:pPr>
    </w:p>
    <w:p w14:paraId="6DAC0DB5" w14:textId="77777777" w:rsidR="00776E16" w:rsidRDefault="00776E16" w:rsidP="007136DF">
      <w:pPr>
        <w:jc w:val="both"/>
        <w:rPr>
          <w:rFonts w:asciiTheme="minorHAnsi" w:hAnsiTheme="minorHAnsi"/>
          <w:color w:val="000000" w:themeColor="text1"/>
          <w:lang w:val="fo-FO"/>
        </w:rPr>
      </w:pPr>
    </w:p>
    <w:p w14:paraId="62BC02CD" w14:textId="77777777" w:rsidR="00776E16" w:rsidRDefault="00776E16" w:rsidP="007136DF">
      <w:pPr>
        <w:jc w:val="both"/>
        <w:rPr>
          <w:rFonts w:asciiTheme="minorHAnsi" w:hAnsiTheme="minorHAnsi"/>
          <w:color w:val="000000" w:themeColor="text1"/>
          <w:lang w:val="fo-FO"/>
        </w:rPr>
      </w:pPr>
    </w:p>
    <w:p w14:paraId="5AD3F522" w14:textId="77777777" w:rsidR="00776E16" w:rsidRDefault="00776E16" w:rsidP="007136DF">
      <w:pPr>
        <w:jc w:val="both"/>
        <w:rPr>
          <w:rFonts w:asciiTheme="minorHAnsi" w:hAnsiTheme="minorHAnsi"/>
          <w:color w:val="000000" w:themeColor="text1"/>
          <w:lang w:val="fo-FO"/>
        </w:rPr>
      </w:pPr>
    </w:p>
    <w:p w14:paraId="7505AB4D" w14:textId="77777777" w:rsidR="00776E16" w:rsidRPr="007136DF" w:rsidRDefault="00776E16" w:rsidP="007136DF">
      <w:pPr>
        <w:jc w:val="both"/>
        <w:rPr>
          <w:rFonts w:asciiTheme="minorHAnsi" w:hAnsiTheme="minorHAnsi"/>
          <w:color w:val="000000" w:themeColor="text1"/>
          <w:lang w:val="fo-FO"/>
        </w:rPr>
      </w:pPr>
    </w:p>
    <w:p w14:paraId="3F4F83EE" w14:textId="558E2AD0" w:rsidR="00D72AFB" w:rsidRPr="006A54F6" w:rsidRDefault="00D72AFB" w:rsidP="00D72AFB">
      <w:pPr>
        <w:pStyle w:val="Overskrift1"/>
        <w:rPr>
          <w:rFonts w:asciiTheme="minorHAnsi" w:hAnsiTheme="minorHAnsi"/>
          <w:lang w:val="fo-FO"/>
        </w:rPr>
      </w:pPr>
      <w:bookmarkStart w:id="145" w:name="_Toc222313491"/>
      <w:r w:rsidRPr="006A54F6">
        <w:rPr>
          <w:rFonts w:asciiTheme="minorHAnsi" w:hAnsiTheme="minorHAnsi"/>
          <w:lang w:val="fo-FO"/>
        </w:rPr>
        <w:lastRenderedPageBreak/>
        <w:t xml:space="preserve">Fylgiskjal 1: </w:t>
      </w:r>
      <w:proofErr w:type="spellStart"/>
      <w:r w:rsidRPr="00776E16">
        <w:rPr>
          <w:rFonts w:asciiTheme="minorHAnsi" w:hAnsiTheme="minorHAnsi"/>
          <w:lang w:val="fo-FO" w:eastAsia="fo-FO"/>
        </w:rPr>
        <w:t>Førleikamál</w:t>
      </w:r>
      <w:proofErr w:type="spellEnd"/>
      <w:r w:rsidRPr="00776E16">
        <w:rPr>
          <w:rFonts w:asciiTheme="minorHAnsi" w:hAnsiTheme="minorHAnsi"/>
          <w:lang w:val="fo-FO" w:eastAsia="fo-FO"/>
        </w:rPr>
        <w:t xml:space="preserve"> fyri heilsurøktaraútbúgvingina</w:t>
      </w:r>
      <w:bookmarkEnd w:id="145"/>
    </w:p>
    <w:p w14:paraId="68851AB3" w14:textId="589E4610" w:rsidR="00D72AFB" w:rsidRPr="006A54F6" w:rsidRDefault="00D72AFB" w:rsidP="00AF616C">
      <w:pPr>
        <w:widowControl w:val="0"/>
        <w:numPr>
          <w:ilvl w:val="0"/>
          <w:numId w:val="7"/>
        </w:numPr>
        <w:suppressAutoHyphens/>
        <w:rPr>
          <w:rFonts w:asciiTheme="minorHAnsi" w:hAnsiTheme="minorHAnsi"/>
          <w:lang w:val="fo-FO"/>
        </w:rPr>
      </w:pPr>
      <w:r w:rsidRPr="006A54F6">
        <w:rPr>
          <w:rFonts w:asciiTheme="minorHAnsi" w:hAnsiTheme="minorHAnsi"/>
          <w:lang w:val="fo-FO"/>
        </w:rPr>
        <w:t>Næmingurin dugir sjálvstø</w:t>
      </w:r>
      <w:r w:rsidRPr="006A54F6">
        <w:rPr>
          <w:rFonts w:asciiTheme="minorHAnsi" w:eastAsia="SimSun" w:hAnsiTheme="minorHAnsi"/>
          <w:lang w:val="fo-FO"/>
        </w:rPr>
        <w:t xml:space="preserve">ðugt </w:t>
      </w:r>
      <w:r w:rsidRPr="006A54F6">
        <w:rPr>
          <w:rFonts w:asciiTheme="minorHAnsi" w:hAnsiTheme="minorHAnsi"/>
          <w:lang w:val="fo-FO"/>
        </w:rPr>
        <w:t xml:space="preserve">at útinna arbeiðið sum heilsurøktari sambært teimum etisku og lógfestu reglunum, sum fylgja við ábyrgdini sum løggildur heilsupersónur. Næmingurin dugir í </w:t>
      </w:r>
      <w:proofErr w:type="spellStart"/>
      <w:r w:rsidRPr="006A54F6">
        <w:rPr>
          <w:rFonts w:asciiTheme="minorHAnsi" w:hAnsiTheme="minorHAnsi"/>
          <w:lang w:val="fo-FO"/>
        </w:rPr>
        <w:t>tvørprofessionellum</w:t>
      </w:r>
      <w:proofErr w:type="spellEnd"/>
      <w:r w:rsidRPr="006A54F6">
        <w:rPr>
          <w:rFonts w:asciiTheme="minorHAnsi" w:hAnsiTheme="minorHAnsi"/>
          <w:lang w:val="fo-FO"/>
        </w:rPr>
        <w:t xml:space="preserve"> samarbeiði at arbeiða sambært ásettu dygdarkrøvum, undir hesum  lýsingum av tænastustøði og</w:t>
      </w:r>
      <w:r w:rsidRPr="006A54F6">
        <w:rPr>
          <w:rFonts w:asciiTheme="minorHAnsi" w:hAnsiTheme="minorHAnsi"/>
          <w:b/>
          <w:bCs/>
          <w:lang w:val="fo-FO"/>
        </w:rPr>
        <w:t xml:space="preserve"> </w:t>
      </w:r>
      <w:r w:rsidRPr="006A54F6">
        <w:rPr>
          <w:rFonts w:asciiTheme="minorHAnsi" w:hAnsiTheme="minorHAnsi"/>
          <w:lang w:val="fo-FO"/>
        </w:rPr>
        <w:t>mannagongdum fyri sjúklingatrygd</w:t>
      </w:r>
    </w:p>
    <w:p w14:paraId="555E2BAE" w14:textId="572259F3" w:rsidR="00D72AFB" w:rsidRPr="006A54F6" w:rsidRDefault="00D72AFB" w:rsidP="00AF616C">
      <w:pPr>
        <w:widowControl w:val="0"/>
        <w:numPr>
          <w:ilvl w:val="0"/>
          <w:numId w:val="7"/>
        </w:numPr>
        <w:suppressAutoHyphens/>
        <w:rPr>
          <w:rFonts w:asciiTheme="minorHAnsi" w:hAnsiTheme="minorHAnsi"/>
          <w:lang w:val="fo-FO"/>
        </w:rPr>
      </w:pPr>
      <w:r w:rsidRPr="006A54F6">
        <w:rPr>
          <w:rFonts w:asciiTheme="minorHAnsi" w:hAnsiTheme="minorHAnsi"/>
          <w:lang w:val="fo-FO"/>
        </w:rPr>
        <w:t xml:space="preserve">Næmingurin dugir at grundgeva og sjálvstøðugt </w:t>
      </w:r>
      <w:proofErr w:type="spellStart"/>
      <w:r w:rsidRPr="006A54F6">
        <w:rPr>
          <w:rFonts w:asciiTheme="minorHAnsi" w:hAnsiTheme="minorHAnsi"/>
          <w:lang w:val="fo-FO"/>
        </w:rPr>
        <w:t>tilrættisleggja</w:t>
      </w:r>
      <w:proofErr w:type="spellEnd"/>
      <w:r w:rsidRPr="006A54F6">
        <w:rPr>
          <w:rFonts w:asciiTheme="minorHAnsi" w:hAnsiTheme="minorHAnsi"/>
          <w:lang w:val="fo-FO"/>
        </w:rPr>
        <w:t>, geva og eftirmeta sjúkrarøkt, sum  lagar seg eftir grundleggjandi tørvum borgarans/sjúklingsins út frá einum miðvísum og endurmennandi sjónarhorni.</w:t>
      </w:r>
    </w:p>
    <w:p w14:paraId="18BE8635" w14:textId="77777777" w:rsidR="00D72AFB" w:rsidRPr="006A54F6" w:rsidRDefault="00D72AFB" w:rsidP="00AF616C">
      <w:pPr>
        <w:widowControl w:val="0"/>
        <w:numPr>
          <w:ilvl w:val="0"/>
          <w:numId w:val="7"/>
        </w:numPr>
        <w:suppressAutoHyphens/>
        <w:rPr>
          <w:rFonts w:asciiTheme="minorHAnsi" w:hAnsiTheme="minorHAnsi"/>
          <w:lang w:val="fo-FO"/>
        </w:rPr>
      </w:pPr>
      <w:r w:rsidRPr="006A54F6">
        <w:rPr>
          <w:rFonts w:asciiTheme="minorHAnsi" w:hAnsiTheme="minorHAnsi"/>
          <w:lang w:val="fo-FO"/>
        </w:rPr>
        <w:t>Næmingurin dugir at vera partur av  samansettari/kompleksari viðgerðargongd heima hjá borgaranum, og dugir at taka sær av palliativari røkt.</w:t>
      </w:r>
    </w:p>
    <w:p w14:paraId="602F6A7B" w14:textId="77777777" w:rsidR="00D72AFB" w:rsidRPr="006A54F6" w:rsidRDefault="00D72AFB" w:rsidP="00AF616C">
      <w:pPr>
        <w:widowControl w:val="0"/>
        <w:numPr>
          <w:ilvl w:val="0"/>
          <w:numId w:val="7"/>
        </w:numPr>
        <w:suppressAutoHyphens/>
        <w:rPr>
          <w:rFonts w:asciiTheme="minorHAnsi" w:hAnsiTheme="minorHAnsi"/>
          <w:lang w:val="fo-FO"/>
        </w:rPr>
      </w:pPr>
      <w:r w:rsidRPr="006A54F6">
        <w:rPr>
          <w:rFonts w:asciiTheme="minorHAnsi" w:hAnsiTheme="minorHAnsi"/>
          <w:lang w:val="fo-FO"/>
        </w:rPr>
        <w:t xml:space="preserve">Næmingurin dugir við støði í sjúkrarøktarfakligari meting at handfara broytingar í kropsligu og sálarligu sjúkueyðkennum borgarans/sjúklingsins, og dugir eisini at nýta amboð til at varnast tíðliga, um okkurt er </w:t>
      </w:r>
      <w:proofErr w:type="spellStart"/>
      <w:r w:rsidRPr="006A54F6">
        <w:rPr>
          <w:rFonts w:asciiTheme="minorHAnsi" w:hAnsiTheme="minorHAnsi"/>
          <w:lang w:val="fo-FO"/>
        </w:rPr>
        <w:t>áfatt</w:t>
      </w:r>
      <w:proofErr w:type="spellEnd"/>
      <w:r w:rsidRPr="006A54F6">
        <w:rPr>
          <w:rFonts w:asciiTheme="minorHAnsi" w:hAnsiTheme="minorHAnsi"/>
          <w:u w:val="single"/>
          <w:lang w:val="fo-FO"/>
        </w:rPr>
        <w:t xml:space="preserve"> </w:t>
      </w:r>
    </w:p>
    <w:p w14:paraId="1614D89D" w14:textId="3C78A62C" w:rsidR="00D72AFB" w:rsidRPr="006A54F6" w:rsidRDefault="00D72AFB" w:rsidP="00AF616C">
      <w:pPr>
        <w:widowControl w:val="0"/>
        <w:numPr>
          <w:ilvl w:val="0"/>
          <w:numId w:val="7"/>
        </w:numPr>
        <w:suppressAutoHyphens/>
        <w:rPr>
          <w:rFonts w:asciiTheme="minorHAnsi" w:hAnsiTheme="minorHAnsi"/>
          <w:lang w:val="fo-FO"/>
        </w:rPr>
      </w:pPr>
      <w:r w:rsidRPr="006A54F6">
        <w:rPr>
          <w:rFonts w:asciiTheme="minorHAnsi" w:hAnsiTheme="minorHAnsi"/>
          <w:lang w:val="fo-FO"/>
        </w:rPr>
        <w:t xml:space="preserve">Næmingurin dugir sjálvstøðugt at arbeiða við fyribyrging, heilsuframa og endurmenning hjá borgara/sjúklingi í mun til vanligastu likamligu og sálarligu sjúkurnar og likamligum førleikamissi </w:t>
      </w:r>
    </w:p>
    <w:p w14:paraId="38C6B00A" w14:textId="77777777" w:rsidR="00D72AFB" w:rsidRPr="006A54F6" w:rsidRDefault="00D72AFB" w:rsidP="00AF616C">
      <w:pPr>
        <w:widowControl w:val="0"/>
        <w:numPr>
          <w:ilvl w:val="0"/>
          <w:numId w:val="7"/>
        </w:numPr>
        <w:suppressAutoHyphens/>
        <w:rPr>
          <w:rFonts w:asciiTheme="minorHAnsi" w:hAnsiTheme="minorHAnsi"/>
          <w:lang w:val="fo-FO"/>
        </w:rPr>
      </w:pPr>
      <w:r w:rsidRPr="006A54F6">
        <w:rPr>
          <w:rFonts w:asciiTheme="minorHAnsi" w:hAnsiTheme="minorHAnsi"/>
          <w:lang w:val="fo-FO"/>
        </w:rPr>
        <w:t>Næmingurin dugir at taka borgara/sjúkling og avvarðandi við í samstarvinum, undir hesum at vegleiða, eggja til og stuðla við miðvísum samskifti.</w:t>
      </w:r>
    </w:p>
    <w:p w14:paraId="395C4188" w14:textId="77777777" w:rsidR="00D72AFB" w:rsidRPr="006A54F6" w:rsidRDefault="00D72AFB" w:rsidP="00AF616C">
      <w:pPr>
        <w:widowControl w:val="0"/>
        <w:numPr>
          <w:ilvl w:val="0"/>
          <w:numId w:val="7"/>
        </w:numPr>
        <w:suppressAutoHyphens/>
        <w:rPr>
          <w:rFonts w:asciiTheme="minorHAnsi" w:hAnsiTheme="minorHAnsi"/>
          <w:lang w:val="fo-FO"/>
        </w:rPr>
      </w:pPr>
      <w:r w:rsidRPr="006A54F6">
        <w:rPr>
          <w:rFonts w:asciiTheme="minorHAnsi" w:hAnsiTheme="minorHAnsi"/>
          <w:lang w:val="fo-FO"/>
        </w:rPr>
        <w:t xml:space="preserve">Næmingurin dugir sjálvstøðugt og í </w:t>
      </w:r>
      <w:proofErr w:type="spellStart"/>
      <w:r w:rsidRPr="006A54F6">
        <w:rPr>
          <w:rFonts w:asciiTheme="minorHAnsi" w:hAnsiTheme="minorHAnsi"/>
          <w:lang w:val="fo-FO"/>
        </w:rPr>
        <w:t>tvørprofessionellum</w:t>
      </w:r>
      <w:proofErr w:type="spellEnd"/>
      <w:r w:rsidRPr="006A54F6">
        <w:rPr>
          <w:rFonts w:asciiTheme="minorHAnsi" w:hAnsiTheme="minorHAnsi"/>
          <w:lang w:val="fo-FO"/>
        </w:rPr>
        <w:t xml:space="preserve"> samstarvi  at </w:t>
      </w:r>
      <w:proofErr w:type="spellStart"/>
      <w:r w:rsidRPr="006A54F6">
        <w:rPr>
          <w:rFonts w:asciiTheme="minorHAnsi" w:hAnsiTheme="minorHAnsi"/>
          <w:lang w:val="fo-FO"/>
        </w:rPr>
        <w:t>tilrættisleggja</w:t>
      </w:r>
      <w:proofErr w:type="spellEnd"/>
      <w:r w:rsidRPr="006A54F6">
        <w:rPr>
          <w:rFonts w:asciiTheme="minorHAnsi" w:hAnsiTheme="minorHAnsi"/>
          <w:lang w:val="fo-FO"/>
        </w:rPr>
        <w:t>, greiða úr hondum og eftirmeta sosialt, mentanarligt, kropsligt og skapandi virksemi bæði fyri einstaklingar og bólkar frá einum endurmennandi sjónarhorni.</w:t>
      </w:r>
    </w:p>
    <w:p w14:paraId="234AC657" w14:textId="77777777" w:rsidR="00D72AFB" w:rsidRPr="006A54F6" w:rsidRDefault="00D72AFB" w:rsidP="00AF616C">
      <w:pPr>
        <w:widowControl w:val="0"/>
        <w:numPr>
          <w:ilvl w:val="0"/>
          <w:numId w:val="7"/>
        </w:numPr>
        <w:suppressAutoHyphens/>
        <w:rPr>
          <w:rFonts w:asciiTheme="minorHAnsi" w:hAnsiTheme="minorHAnsi"/>
          <w:lang w:val="fo-FO"/>
        </w:rPr>
      </w:pPr>
      <w:r w:rsidRPr="006A54F6">
        <w:rPr>
          <w:rFonts w:asciiTheme="minorHAnsi" w:hAnsiTheme="minorHAnsi"/>
          <w:lang w:val="fo-FO"/>
        </w:rPr>
        <w:t xml:space="preserve">Næmingurin dugir sjálvstøðugt at vera við í samstarvi </w:t>
      </w:r>
      <w:proofErr w:type="spellStart"/>
      <w:r w:rsidRPr="006A54F6">
        <w:rPr>
          <w:rFonts w:asciiTheme="minorHAnsi" w:hAnsiTheme="minorHAnsi"/>
          <w:lang w:val="fo-FO"/>
        </w:rPr>
        <w:t>tvørprofessionelt</w:t>
      </w:r>
      <w:proofErr w:type="spellEnd"/>
      <w:r w:rsidRPr="006A54F6">
        <w:rPr>
          <w:rFonts w:asciiTheme="minorHAnsi" w:hAnsiTheme="minorHAnsi"/>
          <w:lang w:val="fo-FO"/>
        </w:rPr>
        <w:t xml:space="preserve"> og tvørtur um geirar fyri at samskipa og tryggja eina samanhangandi sjúklinga- og borgaragongd.</w:t>
      </w:r>
    </w:p>
    <w:p w14:paraId="06A7B979" w14:textId="4AF2A808" w:rsidR="00D72AFB" w:rsidRPr="006A54F6" w:rsidRDefault="00D72AFB" w:rsidP="00AF616C">
      <w:pPr>
        <w:widowControl w:val="0"/>
        <w:numPr>
          <w:ilvl w:val="0"/>
          <w:numId w:val="7"/>
        </w:numPr>
        <w:suppressAutoHyphens/>
        <w:rPr>
          <w:rFonts w:asciiTheme="minorHAnsi" w:hAnsiTheme="minorHAnsi"/>
          <w:lang w:val="fo-FO"/>
        </w:rPr>
      </w:pPr>
      <w:r w:rsidRPr="006A54F6">
        <w:rPr>
          <w:rFonts w:asciiTheme="minorHAnsi" w:hAnsiTheme="minorHAnsi"/>
          <w:lang w:val="fo-FO"/>
        </w:rPr>
        <w:t>Næmingurin kann taka sær av at samskipa og vera partur í leiðslu av toymissamarbeiði, í samband við sjúkrarøkt og sjúklinga/borgaragongdina.</w:t>
      </w:r>
    </w:p>
    <w:p w14:paraId="6B82FD78" w14:textId="1A1848CD" w:rsidR="00D72AFB" w:rsidRPr="006A54F6" w:rsidRDefault="00D72AFB" w:rsidP="00AF616C">
      <w:pPr>
        <w:widowControl w:val="0"/>
        <w:numPr>
          <w:ilvl w:val="0"/>
          <w:numId w:val="7"/>
        </w:numPr>
        <w:suppressAutoHyphens/>
        <w:rPr>
          <w:rFonts w:asciiTheme="minorHAnsi" w:hAnsiTheme="minorHAnsi"/>
          <w:lang w:val="fo-FO"/>
        </w:rPr>
      </w:pPr>
      <w:r w:rsidRPr="006A54F6">
        <w:rPr>
          <w:rFonts w:asciiTheme="minorHAnsi" w:hAnsiTheme="minorHAnsi"/>
          <w:lang w:val="fo-FO"/>
        </w:rPr>
        <w:t>Næmingurin dugir sjálvstøðugt at skamta (</w:t>
      </w:r>
      <w:proofErr w:type="spellStart"/>
      <w:r w:rsidRPr="006A54F6">
        <w:rPr>
          <w:rFonts w:asciiTheme="minorHAnsi" w:hAnsiTheme="minorHAnsi"/>
          <w:lang w:val="fo-FO"/>
        </w:rPr>
        <w:t>medicind</w:t>
      </w:r>
      <w:r w:rsidR="000C3B44">
        <w:rPr>
          <w:rFonts w:asciiTheme="minorHAnsi" w:hAnsiTheme="minorHAnsi"/>
          <w:lang w:val="fo-FO"/>
        </w:rPr>
        <w:t>i</w:t>
      </w:r>
      <w:r w:rsidRPr="006A54F6">
        <w:rPr>
          <w:rFonts w:asciiTheme="minorHAnsi" w:hAnsiTheme="minorHAnsi"/>
          <w:lang w:val="fo-FO"/>
        </w:rPr>
        <w:t>spensering</w:t>
      </w:r>
      <w:proofErr w:type="spellEnd"/>
      <w:r w:rsidRPr="006A54F6">
        <w:rPr>
          <w:rFonts w:asciiTheme="minorHAnsi" w:hAnsiTheme="minorHAnsi"/>
          <w:lang w:val="fo-FO"/>
        </w:rPr>
        <w:t>) og umsita heilivág, sambært galdandi lóg</w:t>
      </w:r>
      <w:r w:rsidR="000C3B44">
        <w:rPr>
          <w:rFonts w:asciiTheme="minorHAnsi" w:hAnsiTheme="minorHAnsi"/>
          <w:lang w:val="fo-FO"/>
        </w:rPr>
        <w:t>um</w:t>
      </w:r>
      <w:r w:rsidRPr="006A54F6">
        <w:rPr>
          <w:rFonts w:asciiTheme="minorHAnsi" w:hAnsiTheme="minorHAnsi"/>
          <w:lang w:val="fo-FO"/>
        </w:rPr>
        <w:t>, klinisk</w:t>
      </w:r>
      <w:r w:rsidR="000C3B44">
        <w:rPr>
          <w:rFonts w:asciiTheme="minorHAnsi" w:hAnsiTheme="minorHAnsi"/>
          <w:lang w:val="fo-FO"/>
        </w:rPr>
        <w:t>um</w:t>
      </w:r>
      <w:r w:rsidRPr="006A54F6">
        <w:rPr>
          <w:rFonts w:asciiTheme="minorHAnsi" w:hAnsiTheme="minorHAnsi"/>
          <w:lang w:val="fo-FO"/>
        </w:rPr>
        <w:t xml:space="preserve"> leiðreglu</w:t>
      </w:r>
      <w:r w:rsidR="000C3B44">
        <w:rPr>
          <w:rFonts w:asciiTheme="minorHAnsi" w:hAnsiTheme="minorHAnsi"/>
          <w:lang w:val="fo-FO"/>
        </w:rPr>
        <w:t>m</w:t>
      </w:r>
      <w:r w:rsidRPr="006A54F6">
        <w:rPr>
          <w:rFonts w:asciiTheme="minorHAnsi" w:hAnsiTheme="minorHAnsi"/>
          <w:lang w:val="fo-FO"/>
        </w:rPr>
        <w:t xml:space="preserve"> og mannagongd</w:t>
      </w:r>
      <w:r w:rsidR="000C3B44">
        <w:rPr>
          <w:rFonts w:asciiTheme="minorHAnsi" w:hAnsiTheme="minorHAnsi"/>
          <w:lang w:val="fo-FO"/>
        </w:rPr>
        <w:t>um</w:t>
      </w:r>
      <w:r w:rsidRPr="006A54F6">
        <w:rPr>
          <w:rFonts w:asciiTheme="minorHAnsi" w:hAnsiTheme="minorHAnsi"/>
          <w:lang w:val="fo-FO"/>
        </w:rPr>
        <w:t xml:space="preserve"> á arbeiðsplássinum.</w:t>
      </w:r>
    </w:p>
    <w:p w14:paraId="1B42CC5F" w14:textId="77777777" w:rsidR="00D72AFB" w:rsidRPr="006A54F6" w:rsidRDefault="00D72AFB" w:rsidP="00AF616C">
      <w:pPr>
        <w:widowControl w:val="0"/>
        <w:numPr>
          <w:ilvl w:val="0"/>
          <w:numId w:val="7"/>
        </w:numPr>
        <w:suppressAutoHyphens/>
        <w:rPr>
          <w:rFonts w:asciiTheme="minorHAnsi" w:hAnsiTheme="minorHAnsi"/>
          <w:lang w:val="fo-FO"/>
        </w:rPr>
      </w:pPr>
      <w:r w:rsidRPr="006A54F6">
        <w:rPr>
          <w:rFonts w:asciiTheme="minorHAnsi" w:hAnsiTheme="minorHAnsi"/>
          <w:lang w:val="fo-FO"/>
        </w:rPr>
        <w:t>Næmingurin dugir sjálvstøðugt at skjalfesta veitta sjúkrarøkt og geva víðari fakliga kunning bæði skrivliga og munnliga.</w:t>
      </w:r>
    </w:p>
    <w:p w14:paraId="6CA72204" w14:textId="77777777" w:rsidR="00D72AFB" w:rsidRPr="006A54F6" w:rsidRDefault="00D72AFB" w:rsidP="00AF616C">
      <w:pPr>
        <w:widowControl w:val="0"/>
        <w:numPr>
          <w:ilvl w:val="0"/>
          <w:numId w:val="7"/>
        </w:numPr>
        <w:suppressAutoHyphens/>
        <w:rPr>
          <w:rFonts w:asciiTheme="minorHAnsi" w:hAnsiTheme="minorHAnsi"/>
          <w:lang w:val="fo-FO"/>
        </w:rPr>
      </w:pPr>
      <w:r w:rsidRPr="006A54F6">
        <w:rPr>
          <w:rFonts w:asciiTheme="minorHAnsi" w:hAnsiTheme="minorHAnsi"/>
          <w:lang w:val="fo-FO"/>
        </w:rPr>
        <w:t>Næmingurin dugir sjálvstøðugt at brúka hóskandi vælferðartøkni og at taka stig til at seta í verk nýggja vitan og tøkni.</w:t>
      </w:r>
    </w:p>
    <w:p w14:paraId="62D0D48F" w14:textId="77777777" w:rsidR="00D72AFB" w:rsidRPr="006A54F6" w:rsidRDefault="00D72AFB" w:rsidP="00AF616C">
      <w:pPr>
        <w:widowControl w:val="0"/>
        <w:numPr>
          <w:ilvl w:val="0"/>
          <w:numId w:val="7"/>
        </w:numPr>
        <w:suppressAutoHyphens/>
        <w:rPr>
          <w:rFonts w:asciiTheme="minorHAnsi" w:eastAsia="SimSun" w:hAnsiTheme="minorHAnsi"/>
          <w:lang w:val="fo-FO"/>
        </w:rPr>
      </w:pPr>
      <w:r w:rsidRPr="006A54F6">
        <w:rPr>
          <w:rFonts w:asciiTheme="minorHAnsi" w:hAnsiTheme="minorHAnsi"/>
          <w:lang w:val="fo-FO"/>
        </w:rPr>
        <w:t>Næmingurin dugir sjálvstø</w:t>
      </w:r>
      <w:r w:rsidRPr="006A54F6">
        <w:rPr>
          <w:rFonts w:asciiTheme="minorHAnsi" w:eastAsia="SimSun" w:hAnsiTheme="minorHAnsi"/>
          <w:lang w:val="fo-FO"/>
        </w:rPr>
        <w:t xml:space="preserve">ðugt at nýta serligar reglur fyri reinføri og at bróta </w:t>
      </w:r>
      <w:proofErr w:type="spellStart"/>
      <w:r w:rsidRPr="006A54F6">
        <w:rPr>
          <w:rFonts w:asciiTheme="minorHAnsi" w:eastAsia="SimSun" w:hAnsiTheme="minorHAnsi"/>
          <w:lang w:val="fo-FO"/>
        </w:rPr>
        <w:t>smittuvegir</w:t>
      </w:r>
      <w:proofErr w:type="spellEnd"/>
      <w:r w:rsidRPr="006A54F6">
        <w:rPr>
          <w:rFonts w:asciiTheme="minorHAnsi" w:eastAsia="SimSun" w:hAnsiTheme="minorHAnsi"/>
          <w:lang w:val="fo-FO"/>
        </w:rPr>
        <w:t>, dugir mannagongdir í reinføri, sterilan arbeiðshátt og avbyrging, og dugir eisini at vegleiða borgarar, sjúklingar, avvarðandi, starvsfelagar og sjálvboðin í hesum.</w:t>
      </w:r>
    </w:p>
    <w:p w14:paraId="00775B61" w14:textId="30AD9872" w:rsidR="00D72AFB" w:rsidRPr="006A54F6" w:rsidRDefault="00D72AFB" w:rsidP="00AF616C">
      <w:pPr>
        <w:widowControl w:val="0"/>
        <w:numPr>
          <w:ilvl w:val="0"/>
          <w:numId w:val="7"/>
        </w:numPr>
        <w:suppressAutoHyphens/>
        <w:rPr>
          <w:rFonts w:asciiTheme="minorHAnsi" w:hAnsiTheme="minorHAnsi"/>
          <w:lang w:val="fo-FO"/>
        </w:rPr>
      </w:pPr>
      <w:r w:rsidRPr="006A54F6">
        <w:rPr>
          <w:rFonts w:asciiTheme="minorHAnsi" w:eastAsia="SimSun" w:hAnsiTheme="minorHAnsi"/>
          <w:lang w:val="fo-FO"/>
        </w:rPr>
        <w:t>Næmingurin dugir, við støði í orku borgarans og hjálpitólum, sjálvstøðugt at leggja til rættis egið og arbeiði hjá øðrum, eftir ergonomiskum leiðreglum, arbeiðsumhvørvisreglunum og trygdarfyriskipanum.</w:t>
      </w:r>
    </w:p>
    <w:p w14:paraId="34DF3D1C" w14:textId="77777777" w:rsidR="00B22C5F" w:rsidRPr="006A54F6" w:rsidRDefault="00B22C5F" w:rsidP="00F05546">
      <w:pPr>
        <w:rPr>
          <w:rFonts w:asciiTheme="minorHAnsi" w:hAnsiTheme="minorHAnsi"/>
          <w:lang w:val="fo-FO"/>
        </w:rPr>
      </w:pPr>
    </w:p>
    <w:p w14:paraId="58FB3FB8" w14:textId="77777777" w:rsidR="00B22C5F" w:rsidRPr="006A54F6" w:rsidRDefault="00B22C5F" w:rsidP="00F05546">
      <w:pPr>
        <w:rPr>
          <w:rFonts w:asciiTheme="minorHAnsi" w:hAnsiTheme="minorHAnsi"/>
          <w:lang w:val="fo-FO"/>
        </w:rPr>
      </w:pPr>
    </w:p>
    <w:p w14:paraId="606860DA" w14:textId="77777777" w:rsidR="00B22C5F" w:rsidRPr="006A54F6" w:rsidRDefault="00B22C5F" w:rsidP="00F05546">
      <w:pPr>
        <w:rPr>
          <w:rFonts w:asciiTheme="minorHAnsi" w:hAnsiTheme="minorHAnsi"/>
          <w:lang w:val="fo-FO"/>
        </w:rPr>
      </w:pPr>
    </w:p>
    <w:p w14:paraId="37794324" w14:textId="77777777" w:rsidR="00B22C5F" w:rsidRPr="006A54F6" w:rsidRDefault="00B22C5F" w:rsidP="00F05546">
      <w:pPr>
        <w:rPr>
          <w:rFonts w:asciiTheme="minorHAnsi" w:hAnsiTheme="minorHAnsi"/>
          <w:lang w:val="fo-FO"/>
        </w:rPr>
      </w:pPr>
    </w:p>
    <w:p w14:paraId="00E70C35" w14:textId="77777777" w:rsidR="00B22C5F" w:rsidRPr="006A54F6" w:rsidRDefault="00B22C5F" w:rsidP="00F05546">
      <w:pPr>
        <w:rPr>
          <w:rFonts w:asciiTheme="minorHAnsi" w:hAnsiTheme="minorHAnsi"/>
          <w:lang w:val="fo-FO"/>
        </w:rPr>
      </w:pPr>
    </w:p>
    <w:p w14:paraId="3BE90595" w14:textId="77777777" w:rsidR="00B22C5F" w:rsidRPr="006A54F6" w:rsidRDefault="00B22C5F" w:rsidP="00F05546">
      <w:pPr>
        <w:rPr>
          <w:rFonts w:asciiTheme="minorHAnsi" w:hAnsiTheme="minorHAnsi"/>
          <w:lang w:val="fo-FO"/>
        </w:rPr>
      </w:pPr>
    </w:p>
    <w:p w14:paraId="5EE5E719" w14:textId="77777777" w:rsidR="00B22C5F" w:rsidRPr="006A54F6" w:rsidRDefault="00B22C5F" w:rsidP="00F05546">
      <w:pPr>
        <w:rPr>
          <w:rFonts w:asciiTheme="minorHAnsi" w:hAnsiTheme="minorHAnsi"/>
          <w:lang w:val="fo-FO"/>
        </w:rPr>
      </w:pPr>
    </w:p>
    <w:p w14:paraId="215D18BF" w14:textId="7D44CBE2" w:rsidR="008E481C" w:rsidRPr="006A54F6" w:rsidRDefault="00DF5F00" w:rsidP="000038FF">
      <w:pPr>
        <w:pStyle w:val="Overskrift1"/>
        <w:rPr>
          <w:rFonts w:asciiTheme="minorHAnsi" w:hAnsiTheme="minorHAnsi"/>
          <w:lang w:val="fo-FO"/>
        </w:rPr>
      </w:pPr>
      <w:bookmarkStart w:id="146" w:name="_Toc222313492"/>
      <w:r w:rsidRPr="006A54F6">
        <w:rPr>
          <w:rFonts w:asciiTheme="minorHAnsi" w:hAnsiTheme="minorHAnsi"/>
          <w:lang w:val="fo-FO"/>
        </w:rPr>
        <w:lastRenderedPageBreak/>
        <w:t>Fylgiskjal</w:t>
      </w:r>
      <w:r w:rsidR="006602DA" w:rsidRPr="006A54F6">
        <w:rPr>
          <w:rFonts w:asciiTheme="minorHAnsi" w:hAnsiTheme="minorHAnsi"/>
          <w:lang w:val="fo-FO"/>
        </w:rPr>
        <w:t xml:space="preserve"> </w:t>
      </w:r>
      <w:r w:rsidR="00D72AFB" w:rsidRPr="006A54F6">
        <w:rPr>
          <w:rFonts w:asciiTheme="minorHAnsi" w:hAnsiTheme="minorHAnsi"/>
          <w:lang w:val="fo-FO"/>
        </w:rPr>
        <w:t>2</w:t>
      </w:r>
      <w:r w:rsidR="00495FC5" w:rsidRPr="006A54F6">
        <w:rPr>
          <w:rFonts w:asciiTheme="minorHAnsi" w:hAnsiTheme="minorHAnsi"/>
          <w:lang w:val="fo-FO"/>
        </w:rPr>
        <w:t>:</w:t>
      </w:r>
      <w:r w:rsidR="0074289F" w:rsidRPr="006A54F6">
        <w:rPr>
          <w:rFonts w:asciiTheme="minorHAnsi" w:hAnsiTheme="minorHAnsi"/>
          <w:lang w:val="fo-FO"/>
        </w:rPr>
        <w:t xml:space="preserve"> mál fyri starvsvenjingar</w:t>
      </w:r>
      <w:bookmarkEnd w:id="146"/>
    </w:p>
    <w:p w14:paraId="0B8B2218" w14:textId="2ACA85FA" w:rsidR="008E481C" w:rsidRPr="006A54F6" w:rsidRDefault="008E481C" w:rsidP="0074289F">
      <w:pPr>
        <w:rPr>
          <w:rFonts w:asciiTheme="minorHAnsi" w:hAnsiTheme="minorHAnsi"/>
          <w:lang w:val="fo-FO"/>
        </w:rPr>
      </w:pPr>
      <w:bookmarkStart w:id="147" w:name="_Toc375211769"/>
      <w:bookmarkStart w:id="148" w:name="_Toc375211911"/>
      <w:bookmarkStart w:id="149" w:name="_Toc3453386"/>
      <w:r w:rsidRPr="006A54F6">
        <w:rPr>
          <w:rFonts w:asciiTheme="minorHAnsi" w:hAnsiTheme="minorHAnsi"/>
          <w:lang w:val="fo-FO"/>
        </w:rPr>
        <w:t>Mál fyri starvsvenjing 1, 2 og 3</w:t>
      </w:r>
      <w:r w:rsidR="00DE6CF7" w:rsidRPr="006A54F6">
        <w:rPr>
          <w:rFonts w:asciiTheme="minorHAnsi" w:hAnsiTheme="minorHAnsi"/>
          <w:lang w:val="fo-FO"/>
        </w:rPr>
        <w:t>, 4 og 5</w:t>
      </w:r>
      <w:r w:rsidRPr="006A54F6">
        <w:rPr>
          <w:rFonts w:asciiTheme="minorHAnsi" w:hAnsiTheme="minorHAnsi"/>
          <w:lang w:val="fo-FO"/>
        </w:rPr>
        <w:t xml:space="preserve"> í heilsurøktaraútbúgvingini</w:t>
      </w:r>
      <w:bookmarkEnd w:id="147"/>
      <w:bookmarkEnd w:id="148"/>
      <w:bookmarkEnd w:id="149"/>
    </w:p>
    <w:p w14:paraId="24251384" w14:textId="77777777" w:rsidR="00F71FBC" w:rsidRPr="006A54F6" w:rsidRDefault="00F71FBC" w:rsidP="00F71FBC">
      <w:pPr>
        <w:rPr>
          <w:rFonts w:asciiTheme="minorHAnsi" w:hAnsiTheme="minorHAnsi"/>
          <w:lang w:val="fo-FO"/>
        </w:rPr>
      </w:pPr>
    </w:p>
    <w:p w14:paraId="73A7A9DD" w14:textId="23292CD9" w:rsidR="008E481C" w:rsidRPr="006A54F6" w:rsidRDefault="008E481C" w:rsidP="008E481C">
      <w:pPr>
        <w:ind w:right="-143"/>
        <w:jc w:val="both"/>
        <w:rPr>
          <w:rFonts w:asciiTheme="minorHAnsi" w:eastAsia="Batang" w:hAnsiTheme="minorHAnsi"/>
          <w:bCs/>
          <w:lang w:val="fo-FO"/>
        </w:rPr>
      </w:pPr>
      <w:bookmarkStart w:id="150" w:name="_Toc375211770"/>
      <w:bookmarkStart w:id="151" w:name="_Toc375211912"/>
      <w:r w:rsidRPr="006A54F6">
        <w:rPr>
          <w:rFonts w:asciiTheme="minorHAnsi" w:eastAsia="Batang" w:hAnsiTheme="minorHAnsi"/>
          <w:bCs/>
          <w:lang w:val="fo-FO"/>
        </w:rPr>
        <w:t>Taksonomi starvsvenjing 1</w:t>
      </w:r>
      <w:bookmarkEnd w:id="150"/>
      <w:bookmarkEnd w:id="151"/>
      <w:r w:rsidRPr="006A54F6">
        <w:rPr>
          <w:rFonts w:asciiTheme="minorHAnsi" w:eastAsia="Batang" w:hAnsiTheme="minorHAnsi"/>
          <w:bCs/>
          <w:lang w:val="fo-FO"/>
        </w:rPr>
        <w:t xml:space="preserve"> </w:t>
      </w:r>
      <w:r w:rsidR="00E62B2F" w:rsidRPr="006A54F6">
        <w:rPr>
          <w:rFonts w:asciiTheme="minorHAnsi" w:eastAsia="Batang" w:hAnsiTheme="minorHAnsi"/>
          <w:bCs/>
          <w:lang w:val="fo-FO"/>
        </w:rPr>
        <w:t>(eldraøkið)</w:t>
      </w:r>
    </w:p>
    <w:p w14:paraId="022C7781" w14:textId="77777777" w:rsidR="008E481C" w:rsidRPr="006A54F6" w:rsidRDefault="008E481C" w:rsidP="008E481C">
      <w:pPr>
        <w:ind w:left="360" w:right="-143"/>
        <w:jc w:val="both"/>
        <w:rPr>
          <w:rFonts w:asciiTheme="minorHAnsi" w:hAnsiTheme="minorHAnsi"/>
          <w:bCs/>
          <w:lang w:val="fo-FO"/>
        </w:rPr>
      </w:pPr>
      <w:r w:rsidRPr="006A54F6">
        <w:rPr>
          <w:rFonts w:asciiTheme="minorHAnsi" w:eastAsia="Batang" w:hAnsiTheme="minorHAnsi"/>
          <w:bCs/>
          <w:lang w:val="fo-FO"/>
        </w:rPr>
        <w:t>Málið fyri starvsvenjingina er: at næmingurin ognar sær vitan um:</w:t>
      </w:r>
    </w:p>
    <w:p w14:paraId="7EF138D8" w14:textId="32DB4806" w:rsidR="008E481C" w:rsidRPr="006A54F6" w:rsidRDefault="008E481C" w:rsidP="008E481C">
      <w:pPr>
        <w:ind w:left="360" w:right="-143" w:hanging="360"/>
        <w:jc w:val="both"/>
        <w:rPr>
          <w:rFonts w:asciiTheme="minorHAnsi" w:hAnsiTheme="minorHAnsi"/>
          <w:bCs/>
          <w:lang w:val="fo-FO"/>
        </w:rPr>
      </w:pPr>
    </w:p>
    <w:p w14:paraId="071EC464" w14:textId="2EC10375" w:rsidR="008E481C" w:rsidRPr="006A54F6" w:rsidRDefault="008E481C" w:rsidP="008E481C">
      <w:pPr>
        <w:ind w:right="-143"/>
        <w:jc w:val="both"/>
        <w:rPr>
          <w:rFonts w:asciiTheme="minorHAnsi" w:hAnsiTheme="minorHAnsi"/>
          <w:bCs/>
          <w:lang w:val="fo-FO"/>
        </w:rPr>
      </w:pPr>
      <w:bookmarkStart w:id="152" w:name="_Toc375211771"/>
      <w:bookmarkStart w:id="153" w:name="_Toc375211913"/>
      <w:r w:rsidRPr="006A54F6">
        <w:rPr>
          <w:rFonts w:asciiTheme="minorHAnsi" w:hAnsiTheme="minorHAnsi"/>
          <w:bCs/>
          <w:lang w:val="fo-FO"/>
        </w:rPr>
        <w:t>Taksonomi starvsvenjing 2</w:t>
      </w:r>
      <w:bookmarkEnd w:id="152"/>
      <w:bookmarkEnd w:id="153"/>
      <w:r w:rsidRPr="006A54F6">
        <w:rPr>
          <w:rFonts w:asciiTheme="minorHAnsi" w:hAnsiTheme="minorHAnsi"/>
          <w:bCs/>
          <w:lang w:val="fo-FO"/>
        </w:rPr>
        <w:t xml:space="preserve"> </w:t>
      </w:r>
      <w:r w:rsidR="00E62B2F" w:rsidRPr="006A54F6">
        <w:rPr>
          <w:rFonts w:asciiTheme="minorHAnsi" w:hAnsiTheme="minorHAnsi"/>
          <w:bCs/>
          <w:lang w:val="fo-FO"/>
        </w:rPr>
        <w:t>(</w:t>
      </w:r>
      <w:proofErr w:type="spellStart"/>
      <w:r w:rsidR="00E62B2F" w:rsidRPr="006A54F6">
        <w:rPr>
          <w:rFonts w:asciiTheme="minorHAnsi" w:hAnsiTheme="minorHAnsi"/>
          <w:bCs/>
          <w:lang w:val="fo-FO"/>
        </w:rPr>
        <w:t>somatik</w:t>
      </w:r>
      <w:proofErr w:type="spellEnd"/>
      <w:r w:rsidR="00E62B2F" w:rsidRPr="006A54F6">
        <w:rPr>
          <w:rFonts w:asciiTheme="minorHAnsi" w:hAnsiTheme="minorHAnsi"/>
          <w:bCs/>
          <w:lang w:val="fo-FO"/>
        </w:rPr>
        <w:t xml:space="preserve"> á sjúkrahúsið)</w:t>
      </w:r>
    </w:p>
    <w:p w14:paraId="4260D591" w14:textId="77777777" w:rsidR="008E481C" w:rsidRPr="006A54F6" w:rsidRDefault="008E481C" w:rsidP="008E481C">
      <w:pPr>
        <w:ind w:left="360" w:right="-143"/>
        <w:jc w:val="both"/>
        <w:rPr>
          <w:rFonts w:asciiTheme="minorHAnsi" w:hAnsiTheme="minorHAnsi"/>
          <w:bCs/>
          <w:lang w:val="fo-FO"/>
        </w:rPr>
      </w:pPr>
      <w:r w:rsidRPr="006A54F6">
        <w:rPr>
          <w:rFonts w:asciiTheme="minorHAnsi" w:hAnsiTheme="minorHAnsi"/>
          <w:bCs/>
          <w:lang w:val="fo-FO"/>
        </w:rPr>
        <w:t>Málið fyri starvsvenjingina er: at næmingurin</w:t>
      </w:r>
      <w:r w:rsidRPr="006A54F6">
        <w:rPr>
          <w:rFonts w:asciiTheme="minorHAnsi" w:eastAsia="Batang" w:hAnsiTheme="minorHAnsi"/>
          <w:bCs/>
          <w:lang w:val="fo-FO"/>
        </w:rPr>
        <w:t xml:space="preserve"> ognar sær hegni til: </w:t>
      </w:r>
    </w:p>
    <w:p w14:paraId="17EE0015" w14:textId="77777777" w:rsidR="008E481C" w:rsidRPr="006A54F6" w:rsidRDefault="008E481C" w:rsidP="008E481C">
      <w:pPr>
        <w:ind w:left="360" w:right="-143" w:hanging="360"/>
        <w:jc w:val="both"/>
        <w:rPr>
          <w:rFonts w:asciiTheme="minorHAnsi" w:hAnsiTheme="minorHAnsi"/>
          <w:bCs/>
          <w:lang w:val="fo-FO"/>
        </w:rPr>
      </w:pPr>
    </w:p>
    <w:p w14:paraId="2085E864" w14:textId="015AEF9D" w:rsidR="008E481C" w:rsidRPr="006A54F6" w:rsidRDefault="008E481C" w:rsidP="008E481C">
      <w:pPr>
        <w:ind w:right="-143"/>
        <w:jc w:val="both"/>
        <w:rPr>
          <w:rFonts w:asciiTheme="minorHAnsi" w:hAnsiTheme="minorHAnsi"/>
          <w:bCs/>
          <w:lang w:val="fo-FO"/>
        </w:rPr>
      </w:pPr>
      <w:bookmarkStart w:id="154" w:name="_Toc375211772"/>
      <w:bookmarkStart w:id="155" w:name="_Toc375211914"/>
      <w:r w:rsidRPr="006A54F6">
        <w:rPr>
          <w:rFonts w:asciiTheme="minorHAnsi" w:hAnsiTheme="minorHAnsi"/>
          <w:bCs/>
          <w:lang w:val="fo-FO"/>
        </w:rPr>
        <w:t>Taksonomi starvsvenjing 3</w:t>
      </w:r>
      <w:bookmarkEnd w:id="154"/>
      <w:bookmarkEnd w:id="155"/>
      <w:r w:rsidRPr="006A54F6">
        <w:rPr>
          <w:rFonts w:asciiTheme="minorHAnsi" w:hAnsiTheme="minorHAnsi"/>
          <w:bCs/>
          <w:lang w:val="fo-FO"/>
        </w:rPr>
        <w:t xml:space="preserve"> </w:t>
      </w:r>
      <w:r w:rsidR="00E62B2F" w:rsidRPr="006A54F6">
        <w:rPr>
          <w:rFonts w:asciiTheme="minorHAnsi" w:hAnsiTheme="minorHAnsi"/>
          <w:bCs/>
          <w:lang w:val="fo-FO"/>
        </w:rPr>
        <w:t>(</w:t>
      </w:r>
      <w:proofErr w:type="spellStart"/>
      <w:r w:rsidR="00E62B2F" w:rsidRPr="006A54F6">
        <w:rPr>
          <w:rFonts w:asciiTheme="minorHAnsi" w:hAnsiTheme="minorHAnsi"/>
          <w:bCs/>
          <w:lang w:val="fo-FO"/>
        </w:rPr>
        <w:t>somatik</w:t>
      </w:r>
      <w:proofErr w:type="spellEnd"/>
      <w:r w:rsidR="00E62B2F" w:rsidRPr="006A54F6">
        <w:rPr>
          <w:rFonts w:asciiTheme="minorHAnsi" w:hAnsiTheme="minorHAnsi"/>
          <w:bCs/>
          <w:lang w:val="fo-FO"/>
        </w:rPr>
        <w:t xml:space="preserve"> í kommunala geiranum)</w:t>
      </w:r>
    </w:p>
    <w:p w14:paraId="4C311819" w14:textId="34B2CC0C" w:rsidR="008E481C" w:rsidRPr="006A54F6" w:rsidRDefault="008E481C" w:rsidP="008E481C">
      <w:pPr>
        <w:ind w:left="360" w:right="-143"/>
        <w:jc w:val="both"/>
        <w:rPr>
          <w:rFonts w:asciiTheme="minorHAnsi" w:hAnsiTheme="minorHAnsi"/>
          <w:bCs/>
          <w:lang w:val="fo-FO"/>
        </w:rPr>
      </w:pPr>
      <w:r w:rsidRPr="006A54F6">
        <w:rPr>
          <w:rFonts w:asciiTheme="minorHAnsi" w:hAnsiTheme="minorHAnsi"/>
          <w:bCs/>
          <w:lang w:val="fo-FO"/>
        </w:rPr>
        <w:t xml:space="preserve">Málið fyri starvsvenjingina er: at næmingurin ognar sær </w:t>
      </w:r>
      <w:r w:rsidR="007D6442" w:rsidRPr="006A54F6">
        <w:rPr>
          <w:rFonts w:asciiTheme="minorHAnsi" w:hAnsiTheme="minorHAnsi"/>
          <w:bCs/>
          <w:lang w:val="fo-FO"/>
        </w:rPr>
        <w:t>hegni</w:t>
      </w:r>
      <w:r w:rsidRPr="006A54F6">
        <w:rPr>
          <w:rFonts w:asciiTheme="minorHAnsi" w:hAnsiTheme="minorHAnsi"/>
          <w:bCs/>
          <w:lang w:val="fo-FO"/>
        </w:rPr>
        <w:t xml:space="preserve"> til:</w:t>
      </w:r>
    </w:p>
    <w:p w14:paraId="37912277" w14:textId="77777777" w:rsidR="00DE6CF7" w:rsidRPr="006A54F6" w:rsidRDefault="00DE6CF7" w:rsidP="008E481C">
      <w:pPr>
        <w:ind w:left="360" w:right="-143"/>
        <w:jc w:val="both"/>
        <w:rPr>
          <w:rFonts w:asciiTheme="minorHAnsi" w:hAnsiTheme="minorHAnsi"/>
          <w:bCs/>
          <w:lang w:val="fo-FO"/>
        </w:rPr>
      </w:pPr>
    </w:p>
    <w:p w14:paraId="0D8E9139" w14:textId="3418FF9A" w:rsidR="00DE6CF7" w:rsidRPr="006A54F6" w:rsidRDefault="00DE6CF7" w:rsidP="00DE6CF7">
      <w:pPr>
        <w:ind w:right="-143"/>
        <w:jc w:val="both"/>
        <w:rPr>
          <w:rFonts w:asciiTheme="minorHAnsi" w:hAnsiTheme="minorHAnsi"/>
          <w:bCs/>
          <w:lang w:val="fo-FO"/>
        </w:rPr>
      </w:pPr>
      <w:r w:rsidRPr="006A54F6">
        <w:rPr>
          <w:rFonts w:asciiTheme="minorHAnsi" w:hAnsiTheme="minorHAnsi"/>
          <w:bCs/>
          <w:lang w:val="fo-FO"/>
        </w:rPr>
        <w:t>Taksonomi starvsvenjing</w:t>
      </w:r>
      <w:r w:rsidR="00870449" w:rsidRPr="006A54F6">
        <w:rPr>
          <w:rFonts w:asciiTheme="minorHAnsi" w:hAnsiTheme="minorHAnsi"/>
          <w:bCs/>
          <w:lang w:val="fo-FO"/>
        </w:rPr>
        <w:t xml:space="preserve"> 4</w:t>
      </w:r>
      <w:r w:rsidRPr="006A54F6">
        <w:rPr>
          <w:rFonts w:asciiTheme="minorHAnsi" w:hAnsiTheme="minorHAnsi"/>
          <w:bCs/>
          <w:lang w:val="fo-FO"/>
        </w:rPr>
        <w:t xml:space="preserve"> </w:t>
      </w:r>
      <w:r w:rsidR="007D6442" w:rsidRPr="006A54F6">
        <w:rPr>
          <w:rFonts w:asciiTheme="minorHAnsi" w:hAnsiTheme="minorHAnsi"/>
          <w:bCs/>
          <w:lang w:val="fo-FO"/>
        </w:rPr>
        <w:t>(psykiatri)</w:t>
      </w:r>
    </w:p>
    <w:p w14:paraId="3165F6F3" w14:textId="77777777" w:rsidR="00DE6CF7" w:rsidRPr="006A54F6" w:rsidRDefault="00DE6CF7" w:rsidP="00DE6CF7">
      <w:pPr>
        <w:ind w:left="360" w:right="-143"/>
        <w:jc w:val="both"/>
        <w:rPr>
          <w:rFonts w:asciiTheme="minorHAnsi" w:hAnsiTheme="minorHAnsi"/>
          <w:bCs/>
          <w:lang w:val="fo-FO"/>
        </w:rPr>
      </w:pPr>
      <w:r w:rsidRPr="006A54F6">
        <w:rPr>
          <w:rFonts w:asciiTheme="minorHAnsi" w:hAnsiTheme="minorHAnsi"/>
          <w:bCs/>
          <w:lang w:val="fo-FO"/>
        </w:rPr>
        <w:t>Málið fyri starvsvenjingina er: at næmingurin ognar sær førleika til:</w:t>
      </w:r>
    </w:p>
    <w:p w14:paraId="477A9B37" w14:textId="652B447F" w:rsidR="00DE6CF7" w:rsidRPr="006A54F6" w:rsidRDefault="00DE6CF7" w:rsidP="004A5AB6">
      <w:pPr>
        <w:ind w:right="-143"/>
        <w:jc w:val="both"/>
        <w:rPr>
          <w:rFonts w:asciiTheme="minorHAnsi" w:hAnsiTheme="minorHAnsi"/>
          <w:bCs/>
          <w:lang w:val="fo-FO"/>
        </w:rPr>
      </w:pPr>
    </w:p>
    <w:p w14:paraId="0FFADF92" w14:textId="66FBFB33" w:rsidR="00DE6CF7" w:rsidRPr="006A54F6" w:rsidRDefault="00DE6CF7" w:rsidP="00DE6CF7">
      <w:pPr>
        <w:ind w:right="-143"/>
        <w:jc w:val="both"/>
        <w:rPr>
          <w:rFonts w:asciiTheme="minorHAnsi" w:hAnsiTheme="minorHAnsi"/>
          <w:bCs/>
          <w:lang w:val="fo-FO"/>
        </w:rPr>
      </w:pPr>
      <w:r w:rsidRPr="006A54F6">
        <w:rPr>
          <w:rFonts w:asciiTheme="minorHAnsi" w:hAnsiTheme="minorHAnsi"/>
          <w:bCs/>
          <w:lang w:val="fo-FO"/>
        </w:rPr>
        <w:t>Taksonomi starvsvenjing</w:t>
      </w:r>
      <w:r w:rsidR="00870449" w:rsidRPr="006A54F6">
        <w:rPr>
          <w:rFonts w:asciiTheme="minorHAnsi" w:hAnsiTheme="minorHAnsi"/>
          <w:bCs/>
          <w:lang w:val="fo-FO"/>
        </w:rPr>
        <w:t xml:space="preserve"> 5</w:t>
      </w:r>
      <w:r w:rsidR="00004EB6" w:rsidRPr="006A54F6">
        <w:rPr>
          <w:rFonts w:asciiTheme="minorHAnsi" w:hAnsiTheme="minorHAnsi"/>
          <w:bCs/>
          <w:lang w:val="fo-FO"/>
        </w:rPr>
        <w:t xml:space="preserve"> </w:t>
      </w:r>
      <w:r w:rsidR="007D6442" w:rsidRPr="006A54F6">
        <w:rPr>
          <w:rFonts w:asciiTheme="minorHAnsi" w:hAnsiTheme="minorHAnsi"/>
          <w:bCs/>
          <w:lang w:val="fo-FO"/>
        </w:rPr>
        <w:t>(eldraøkinum)</w:t>
      </w:r>
    </w:p>
    <w:p w14:paraId="127653C5" w14:textId="7360C5E6" w:rsidR="008E481C" w:rsidRPr="000C3B44" w:rsidRDefault="00DE6CF7" w:rsidP="000C3B44">
      <w:pPr>
        <w:ind w:left="360" w:right="-143"/>
        <w:jc w:val="both"/>
        <w:rPr>
          <w:rFonts w:asciiTheme="minorHAnsi" w:hAnsiTheme="minorHAnsi"/>
          <w:bCs/>
          <w:lang w:val="fo-FO"/>
        </w:rPr>
      </w:pPr>
      <w:r w:rsidRPr="006A54F6">
        <w:rPr>
          <w:rFonts w:asciiTheme="minorHAnsi" w:hAnsiTheme="minorHAnsi"/>
          <w:bCs/>
          <w:lang w:val="fo-FO"/>
        </w:rPr>
        <w:t>Málið fyri starvsvenjingina er: at næmingurin ognar sær førleika til:</w:t>
      </w:r>
    </w:p>
    <w:p w14:paraId="60787A7D" w14:textId="77777777" w:rsidR="008E481C" w:rsidRPr="006A54F6" w:rsidRDefault="008E481C" w:rsidP="008E481C">
      <w:pPr>
        <w:autoSpaceDE w:val="0"/>
        <w:ind w:right="-143"/>
        <w:jc w:val="both"/>
        <w:rPr>
          <w:rFonts w:asciiTheme="minorHAnsi" w:eastAsia="Times-Roman" w:hAnsiTheme="minorHAnsi"/>
          <w:color w:val="353535"/>
          <w:lang w:val="fo-FO"/>
        </w:rPr>
      </w:pPr>
    </w:p>
    <w:p w14:paraId="09000A05" w14:textId="77777777"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color w:val="353535"/>
          <w:lang w:val="fo-FO"/>
        </w:rPr>
      </w:pPr>
      <w:r w:rsidRPr="006A54F6">
        <w:rPr>
          <w:rFonts w:asciiTheme="minorHAnsi" w:eastAsia="Times-Roman" w:hAnsiTheme="minorHAnsi"/>
          <w:color w:val="353535"/>
          <w:lang w:val="fo-FO"/>
        </w:rPr>
        <w:t xml:space="preserve">Næmingurin dugir at greiða úr hondum og grunda yvir </w:t>
      </w:r>
      <w:proofErr w:type="spellStart"/>
      <w:r w:rsidRPr="006A54F6">
        <w:rPr>
          <w:rFonts w:asciiTheme="minorHAnsi" w:eastAsia="Times-Roman" w:hAnsiTheme="minorHAnsi"/>
          <w:color w:val="353535"/>
          <w:lang w:val="fo-FO"/>
        </w:rPr>
        <w:t>sjúkrarøktargerðir</w:t>
      </w:r>
      <w:proofErr w:type="spellEnd"/>
      <w:r w:rsidRPr="006A54F6">
        <w:rPr>
          <w:rFonts w:asciiTheme="minorHAnsi" w:eastAsia="Times-Roman" w:hAnsiTheme="minorHAnsi"/>
          <w:color w:val="353535"/>
          <w:lang w:val="fo-FO"/>
        </w:rPr>
        <w:t>, undir hesum at nýta sjúkrarøktartilgongdina sjálvstøðugt til at savna saman upplýsingar, eyðmerkja, greina, leggja til rættis, fremja og eftirmeta sjúkrarøkt til borgarar / sjúklingar við grundleggjandi tørvi.</w:t>
      </w:r>
    </w:p>
    <w:p w14:paraId="618D17EA" w14:textId="77777777" w:rsidR="008E481C" w:rsidRPr="006A54F6" w:rsidRDefault="008E481C" w:rsidP="008E481C">
      <w:pPr>
        <w:widowControl w:val="0"/>
        <w:tabs>
          <w:tab w:val="left" w:pos="220"/>
          <w:tab w:val="left" w:pos="720"/>
        </w:tabs>
        <w:suppressAutoHyphens/>
        <w:autoSpaceDE w:val="0"/>
        <w:ind w:left="720" w:right="-143"/>
        <w:jc w:val="both"/>
        <w:rPr>
          <w:rFonts w:asciiTheme="minorHAnsi" w:eastAsia="Times-Roman" w:hAnsiTheme="minorHAnsi"/>
          <w:lang w:val="fo-FO"/>
        </w:rPr>
      </w:pPr>
    </w:p>
    <w:p w14:paraId="7CDB4B63" w14:textId="77777777"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lang w:val="fo-FO"/>
        </w:rPr>
      </w:pPr>
      <w:r w:rsidRPr="006A54F6">
        <w:rPr>
          <w:rFonts w:asciiTheme="minorHAnsi" w:eastAsia="Times-Roman" w:hAnsiTheme="minorHAnsi"/>
          <w:lang w:val="fo-FO"/>
        </w:rPr>
        <w:t>Næmingurin dugir at leggja til rættis og seta í gongd heilsufakligar gerðir, við støði í fakligum og kliniskum metingum, undir hesum kanningaramboðum (</w:t>
      </w:r>
      <w:proofErr w:type="spellStart"/>
      <w:r w:rsidRPr="006A54F6">
        <w:rPr>
          <w:rFonts w:asciiTheme="minorHAnsi" w:eastAsia="Times-Roman" w:hAnsiTheme="minorHAnsi"/>
          <w:lang w:val="fo-FO"/>
        </w:rPr>
        <w:t>skreening</w:t>
      </w:r>
      <w:proofErr w:type="spellEnd"/>
      <w:r w:rsidRPr="006A54F6">
        <w:rPr>
          <w:rFonts w:asciiTheme="minorHAnsi" w:eastAsia="Times-Roman" w:hAnsiTheme="minorHAnsi"/>
          <w:lang w:val="fo-FO"/>
        </w:rPr>
        <w:t xml:space="preserve">) frá Heilsustýrinum, fyri tíðliga at varnast broytingar í heilsustøðuni, havandi lokalar mannagongdir og leiðreglur í huga. </w:t>
      </w:r>
    </w:p>
    <w:p w14:paraId="03E81DF0" w14:textId="77777777" w:rsidR="008E481C" w:rsidRPr="006A54F6" w:rsidRDefault="008E481C" w:rsidP="008E481C">
      <w:pPr>
        <w:widowControl w:val="0"/>
        <w:tabs>
          <w:tab w:val="left" w:pos="220"/>
          <w:tab w:val="left" w:pos="720"/>
        </w:tabs>
        <w:suppressAutoHyphens/>
        <w:autoSpaceDE w:val="0"/>
        <w:ind w:left="720" w:right="-143"/>
        <w:jc w:val="both"/>
        <w:rPr>
          <w:rFonts w:asciiTheme="minorHAnsi" w:eastAsia="Times-Roman" w:hAnsiTheme="minorHAnsi"/>
          <w:lang w:val="fo-FO"/>
        </w:rPr>
      </w:pPr>
    </w:p>
    <w:p w14:paraId="7AD13529" w14:textId="77777777"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lang w:val="fo-FO"/>
        </w:rPr>
      </w:pPr>
      <w:r w:rsidRPr="006A54F6">
        <w:rPr>
          <w:rFonts w:asciiTheme="minorHAnsi" w:eastAsia="Times-Roman" w:hAnsiTheme="minorHAnsi"/>
          <w:lang w:val="fo-FO"/>
        </w:rPr>
        <w:t>Næmingurin dugir sjálvstøðugt at eyðmerkja og seta tiltøk í verk, um heilsustøðan broytist hjá borgara/sjúklingi. Har óvæntaðir og torgreiddir spurningar taka seg upp, dugir næmingurin at geva sjúkrarøkt innan fyri sítt starvsøki og sjúkrarøkt, sum hann hevur fingið ábyrgd fyri (</w:t>
      </w:r>
      <w:proofErr w:type="spellStart"/>
      <w:r w:rsidRPr="006A54F6">
        <w:rPr>
          <w:rFonts w:asciiTheme="minorHAnsi" w:eastAsia="Times-Roman" w:hAnsiTheme="minorHAnsi"/>
          <w:lang w:val="fo-FO"/>
        </w:rPr>
        <w:t>delegeret</w:t>
      </w:r>
      <w:proofErr w:type="spellEnd"/>
      <w:r w:rsidRPr="006A54F6">
        <w:rPr>
          <w:rFonts w:asciiTheme="minorHAnsi" w:eastAsia="Times-Roman" w:hAnsiTheme="minorHAnsi"/>
          <w:lang w:val="fo-FO"/>
        </w:rPr>
        <w:t>), undir hesum at veita palliativa røkt.</w:t>
      </w:r>
    </w:p>
    <w:p w14:paraId="46F14FD8" w14:textId="77777777" w:rsidR="008E481C" w:rsidRPr="006A54F6" w:rsidRDefault="008E481C" w:rsidP="008E481C">
      <w:pPr>
        <w:widowControl w:val="0"/>
        <w:tabs>
          <w:tab w:val="left" w:pos="220"/>
          <w:tab w:val="left" w:pos="720"/>
        </w:tabs>
        <w:suppressAutoHyphens/>
        <w:autoSpaceDE w:val="0"/>
        <w:ind w:right="-143"/>
        <w:jc w:val="both"/>
        <w:rPr>
          <w:rFonts w:asciiTheme="minorHAnsi" w:eastAsia="Times-Roman" w:hAnsiTheme="minorHAnsi"/>
          <w:color w:val="353535"/>
          <w:lang w:val="fo-FO"/>
        </w:rPr>
      </w:pPr>
    </w:p>
    <w:p w14:paraId="3290E551" w14:textId="2E25EF1C"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color w:val="353535"/>
          <w:lang w:val="fo-FO"/>
        </w:rPr>
      </w:pPr>
      <w:r w:rsidRPr="006A54F6">
        <w:rPr>
          <w:rFonts w:asciiTheme="minorHAnsi" w:eastAsia="Times-Roman" w:hAnsiTheme="minorHAnsi"/>
          <w:color w:val="353535"/>
          <w:lang w:val="fo-FO"/>
        </w:rPr>
        <w:t xml:space="preserve">Næmingurin dugir at síggja heildina og stuðla borgaranum/sjúklinginum at megna lívið og við hesum sum mál at </w:t>
      </w:r>
      <w:r w:rsidRPr="006A54F6">
        <w:rPr>
          <w:rFonts w:asciiTheme="minorHAnsi" w:eastAsia="Times-Roman" w:hAnsiTheme="minorHAnsi"/>
          <w:lang w:val="fo-FO"/>
        </w:rPr>
        <w:t>arbeiða sjál</w:t>
      </w:r>
      <w:r w:rsidR="000C3B44">
        <w:rPr>
          <w:rFonts w:asciiTheme="minorHAnsi" w:eastAsia="Times-Roman" w:hAnsiTheme="minorHAnsi"/>
          <w:lang w:val="fo-FO"/>
        </w:rPr>
        <w:t>v</w:t>
      </w:r>
      <w:r w:rsidRPr="006A54F6">
        <w:rPr>
          <w:rFonts w:asciiTheme="minorHAnsi" w:eastAsia="Times-Roman" w:hAnsiTheme="minorHAnsi"/>
          <w:lang w:val="fo-FO"/>
        </w:rPr>
        <w:t xml:space="preserve">støðugt og saman við borgaranum/sjúklinginum fyri, at hann kann </w:t>
      </w:r>
      <w:proofErr w:type="spellStart"/>
      <w:r w:rsidRPr="006A54F6">
        <w:rPr>
          <w:rFonts w:asciiTheme="minorHAnsi" w:eastAsia="Times-Roman" w:hAnsiTheme="minorHAnsi"/>
          <w:lang w:val="fo-FO"/>
        </w:rPr>
        <w:t>endurmennast</w:t>
      </w:r>
      <w:proofErr w:type="spellEnd"/>
      <w:r w:rsidRPr="006A54F6">
        <w:rPr>
          <w:rFonts w:asciiTheme="minorHAnsi" w:eastAsia="Times-Roman" w:hAnsiTheme="minorHAnsi"/>
          <w:lang w:val="fo-FO"/>
        </w:rPr>
        <w:t xml:space="preserve"> og koma fyri seg (</w:t>
      </w:r>
      <w:proofErr w:type="spellStart"/>
      <w:r w:rsidRPr="006A54F6">
        <w:rPr>
          <w:rFonts w:asciiTheme="minorHAnsi" w:eastAsia="Times-Roman" w:hAnsiTheme="minorHAnsi"/>
          <w:lang w:val="fo-FO"/>
        </w:rPr>
        <w:t>recovery</w:t>
      </w:r>
      <w:proofErr w:type="spellEnd"/>
      <w:r w:rsidRPr="006A54F6">
        <w:rPr>
          <w:rFonts w:asciiTheme="minorHAnsi" w:eastAsia="Times-Roman" w:hAnsiTheme="minorHAnsi"/>
          <w:lang w:val="fo-FO"/>
        </w:rPr>
        <w:t>).</w:t>
      </w:r>
    </w:p>
    <w:p w14:paraId="7BBA11B7" w14:textId="77777777" w:rsidR="008E481C" w:rsidRPr="006A54F6" w:rsidRDefault="008E481C" w:rsidP="008E481C">
      <w:pPr>
        <w:widowControl w:val="0"/>
        <w:tabs>
          <w:tab w:val="left" w:pos="220"/>
          <w:tab w:val="left" w:pos="720"/>
        </w:tabs>
        <w:suppressAutoHyphens/>
        <w:autoSpaceDE w:val="0"/>
        <w:ind w:right="-143"/>
        <w:jc w:val="both"/>
        <w:rPr>
          <w:rFonts w:asciiTheme="minorHAnsi" w:eastAsia="Times-Roman" w:hAnsiTheme="minorHAnsi"/>
          <w:color w:val="353535"/>
          <w:lang w:val="fo-FO"/>
        </w:rPr>
      </w:pPr>
    </w:p>
    <w:p w14:paraId="2C4689A6" w14:textId="77777777"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color w:val="353535"/>
          <w:lang w:val="fo-FO"/>
        </w:rPr>
      </w:pPr>
      <w:r w:rsidRPr="006A54F6">
        <w:rPr>
          <w:rFonts w:asciiTheme="minorHAnsi" w:eastAsia="Times-Roman" w:hAnsiTheme="minorHAnsi"/>
          <w:color w:val="353535"/>
          <w:lang w:val="fo-FO"/>
        </w:rPr>
        <w:t xml:space="preserve">Næmingurin dugir sjálvstøðugt og </w:t>
      </w:r>
      <w:proofErr w:type="spellStart"/>
      <w:r w:rsidRPr="006A54F6">
        <w:rPr>
          <w:rFonts w:asciiTheme="minorHAnsi" w:eastAsia="Times-Roman" w:hAnsiTheme="minorHAnsi"/>
          <w:color w:val="353535"/>
          <w:lang w:val="fo-FO"/>
        </w:rPr>
        <w:t>tvørprofessionelt</w:t>
      </w:r>
      <w:proofErr w:type="spellEnd"/>
      <w:r w:rsidRPr="006A54F6">
        <w:rPr>
          <w:rFonts w:asciiTheme="minorHAnsi" w:eastAsia="Times-Roman" w:hAnsiTheme="minorHAnsi"/>
          <w:color w:val="353535"/>
          <w:lang w:val="fo-FO"/>
        </w:rPr>
        <w:t xml:space="preserve"> at arbeiða heilsufremjandi, út frá einari heildarfatan fyribyrgja </w:t>
      </w:r>
      <w:proofErr w:type="spellStart"/>
      <w:r w:rsidRPr="006A54F6">
        <w:rPr>
          <w:rFonts w:asciiTheme="minorHAnsi" w:eastAsia="Times-Roman" w:hAnsiTheme="minorHAnsi"/>
          <w:color w:val="353535"/>
          <w:lang w:val="fo-FO"/>
        </w:rPr>
        <w:t>lívsstílssjúkur</w:t>
      </w:r>
      <w:proofErr w:type="spellEnd"/>
      <w:r w:rsidRPr="006A54F6">
        <w:rPr>
          <w:rFonts w:asciiTheme="minorHAnsi" w:eastAsia="Times-Roman" w:hAnsiTheme="minorHAnsi"/>
          <w:color w:val="353535"/>
          <w:lang w:val="fo-FO"/>
        </w:rPr>
        <w:t>, við at vegleiða og eggja borgaran/sjúklingin til at megna lívið.</w:t>
      </w:r>
    </w:p>
    <w:p w14:paraId="291B7C00" w14:textId="77777777" w:rsidR="008E481C" w:rsidRPr="006A54F6" w:rsidRDefault="008E481C" w:rsidP="008E481C">
      <w:pPr>
        <w:widowControl w:val="0"/>
        <w:tabs>
          <w:tab w:val="left" w:pos="220"/>
          <w:tab w:val="left" w:pos="720"/>
        </w:tabs>
        <w:suppressAutoHyphens/>
        <w:autoSpaceDE w:val="0"/>
        <w:ind w:right="-143"/>
        <w:jc w:val="both"/>
        <w:rPr>
          <w:rFonts w:asciiTheme="minorHAnsi" w:eastAsia="Times-Roman" w:hAnsiTheme="minorHAnsi"/>
          <w:color w:val="353535"/>
          <w:lang w:val="fo-FO"/>
        </w:rPr>
      </w:pPr>
    </w:p>
    <w:p w14:paraId="1E70C58C" w14:textId="77777777"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color w:val="353535"/>
          <w:lang w:val="fo-FO"/>
        </w:rPr>
      </w:pPr>
      <w:r w:rsidRPr="006A54F6">
        <w:rPr>
          <w:rFonts w:asciiTheme="minorHAnsi" w:eastAsia="Times-Roman" w:hAnsiTheme="minorHAnsi"/>
          <w:color w:val="353535"/>
          <w:lang w:val="fo-FO"/>
        </w:rPr>
        <w:t>Við endurmenning sum mál, dugir næmingurin sjálvstøðugt at leggja til rættis, geva og eftirmeta umsorgan, praktiska hjálp og persónliga røkt til borgarar við kropsligum, sálarligum og sosialum tørvi.</w:t>
      </w:r>
    </w:p>
    <w:p w14:paraId="67575284" w14:textId="77777777" w:rsidR="008E481C" w:rsidRPr="006A54F6" w:rsidRDefault="008E481C" w:rsidP="008E481C">
      <w:pPr>
        <w:widowControl w:val="0"/>
        <w:tabs>
          <w:tab w:val="left" w:pos="220"/>
          <w:tab w:val="left" w:pos="720"/>
        </w:tabs>
        <w:suppressAutoHyphens/>
        <w:autoSpaceDE w:val="0"/>
        <w:ind w:right="-143"/>
        <w:jc w:val="both"/>
        <w:rPr>
          <w:rFonts w:asciiTheme="minorHAnsi" w:eastAsia="Times-Roman" w:hAnsiTheme="minorHAnsi"/>
          <w:color w:val="353535"/>
          <w:lang w:val="fo-FO"/>
        </w:rPr>
      </w:pPr>
    </w:p>
    <w:p w14:paraId="1C0576CF" w14:textId="35DF358A"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color w:val="353535"/>
          <w:lang w:val="fo-FO"/>
        </w:rPr>
      </w:pPr>
      <w:r w:rsidRPr="006A54F6">
        <w:rPr>
          <w:rFonts w:asciiTheme="minorHAnsi" w:eastAsia="Times-Roman" w:hAnsiTheme="minorHAnsi"/>
          <w:color w:val="353535"/>
          <w:lang w:val="fo-FO"/>
        </w:rPr>
        <w:t>Næmingurin dugir sjálvstøðugt at leggja til rættis og seta í verk kropsligt, sosialt, mentanarligt og skapandi virksemi og at kunna vegleiða um virksemistilboð, eisini at taka netverk og sjálvboðin við, í mun til áhuga og tørv borgarans, og stuðla borgarum/sjúklingum í sjálv</w:t>
      </w:r>
      <w:r w:rsidR="000C3B44">
        <w:rPr>
          <w:rFonts w:asciiTheme="minorHAnsi" w:eastAsia="Times-Roman" w:hAnsiTheme="minorHAnsi"/>
          <w:color w:val="353535"/>
          <w:lang w:val="fo-FO"/>
        </w:rPr>
        <w:t>um</w:t>
      </w:r>
      <w:r w:rsidRPr="006A54F6">
        <w:rPr>
          <w:rFonts w:asciiTheme="minorHAnsi" w:eastAsia="Times-Roman" w:hAnsiTheme="minorHAnsi"/>
          <w:color w:val="353535"/>
          <w:lang w:val="fo-FO"/>
        </w:rPr>
        <w:t xml:space="preserve"> at velja.</w:t>
      </w:r>
    </w:p>
    <w:p w14:paraId="18ABA969" w14:textId="77777777" w:rsidR="008E481C" w:rsidRPr="006A54F6" w:rsidRDefault="008E481C" w:rsidP="008E481C">
      <w:pPr>
        <w:widowControl w:val="0"/>
        <w:tabs>
          <w:tab w:val="left" w:pos="220"/>
          <w:tab w:val="left" w:pos="720"/>
        </w:tabs>
        <w:suppressAutoHyphens/>
        <w:autoSpaceDE w:val="0"/>
        <w:ind w:right="-143"/>
        <w:jc w:val="both"/>
        <w:rPr>
          <w:rFonts w:asciiTheme="minorHAnsi" w:eastAsia="Times-Roman" w:hAnsiTheme="minorHAnsi"/>
          <w:lang w:val="fo-FO"/>
        </w:rPr>
      </w:pPr>
    </w:p>
    <w:p w14:paraId="0C8EDC31" w14:textId="788D84B3"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color w:val="353535"/>
          <w:lang w:val="fo-FO"/>
        </w:rPr>
      </w:pPr>
      <w:r w:rsidRPr="006A54F6">
        <w:rPr>
          <w:rFonts w:asciiTheme="minorHAnsi" w:eastAsia="Times-Roman" w:hAnsiTheme="minorHAnsi"/>
          <w:lang w:val="fo-FO"/>
        </w:rPr>
        <w:t>Næmingurin dugir sjálvstøðugt at forða fyri smittuspjaðing út frá galdandi leiðreglum og fyrisettum mál</w:t>
      </w:r>
      <w:r w:rsidR="000C3B44">
        <w:rPr>
          <w:rFonts w:asciiTheme="minorHAnsi" w:eastAsia="Times-Roman" w:hAnsiTheme="minorHAnsi"/>
          <w:lang w:val="fo-FO"/>
        </w:rPr>
        <w:t>um</w:t>
      </w:r>
      <w:r w:rsidRPr="006A54F6">
        <w:rPr>
          <w:rFonts w:asciiTheme="minorHAnsi" w:eastAsia="Times-Roman" w:hAnsiTheme="minorHAnsi"/>
          <w:lang w:val="fo-FO"/>
        </w:rPr>
        <w:t xml:space="preserve"> fyri reinføri, undir hesum serliga avtalaðum mannagongdum og arbeiðsháttum, og dugir at vegleiða borgarar, sjúklingar, avvarðandi, starvsfelagar og sjálvboðin um hetta</w:t>
      </w:r>
      <w:r w:rsidRPr="006A54F6">
        <w:rPr>
          <w:rFonts w:asciiTheme="minorHAnsi" w:eastAsia="Times-Roman" w:hAnsiTheme="minorHAnsi"/>
          <w:color w:val="353535"/>
          <w:lang w:val="fo-FO"/>
        </w:rPr>
        <w:t>.</w:t>
      </w:r>
    </w:p>
    <w:p w14:paraId="5FA1FC5F" w14:textId="77777777" w:rsidR="008E481C" w:rsidRPr="006A54F6" w:rsidRDefault="008E481C" w:rsidP="008E481C">
      <w:pPr>
        <w:widowControl w:val="0"/>
        <w:tabs>
          <w:tab w:val="left" w:pos="220"/>
          <w:tab w:val="left" w:pos="720"/>
        </w:tabs>
        <w:suppressAutoHyphens/>
        <w:autoSpaceDE w:val="0"/>
        <w:ind w:right="-143"/>
        <w:jc w:val="both"/>
        <w:rPr>
          <w:rFonts w:asciiTheme="minorHAnsi" w:eastAsia="Times-Roman" w:hAnsiTheme="minorHAnsi"/>
          <w:color w:val="353535"/>
          <w:lang w:val="fo-FO"/>
        </w:rPr>
      </w:pPr>
    </w:p>
    <w:p w14:paraId="645BA7AB" w14:textId="77777777"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lang w:val="fo-FO"/>
        </w:rPr>
      </w:pPr>
      <w:r w:rsidRPr="006A54F6">
        <w:rPr>
          <w:rFonts w:asciiTheme="minorHAnsi" w:eastAsia="Times-Roman" w:hAnsiTheme="minorHAnsi"/>
          <w:color w:val="353535"/>
          <w:lang w:val="fo-FO"/>
        </w:rPr>
        <w:t>Næmingurin dugir sjálvstøðugt, sambært leiðreglum</w:t>
      </w:r>
      <w:r w:rsidRPr="006A54F6">
        <w:rPr>
          <w:rFonts w:asciiTheme="minorHAnsi" w:eastAsia="Times-Roman" w:hAnsiTheme="minorHAnsi"/>
          <w:lang w:val="fo-FO"/>
        </w:rPr>
        <w:t xml:space="preserve"> og </w:t>
      </w:r>
      <w:proofErr w:type="spellStart"/>
      <w:r w:rsidRPr="006A54F6">
        <w:rPr>
          <w:rFonts w:asciiTheme="minorHAnsi" w:eastAsia="Times-Roman" w:hAnsiTheme="minorHAnsi"/>
          <w:lang w:val="fo-FO"/>
        </w:rPr>
        <w:t>delegation</w:t>
      </w:r>
      <w:proofErr w:type="spellEnd"/>
      <w:r w:rsidRPr="006A54F6">
        <w:rPr>
          <w:rFonts w:asciiTheme="minorHAnsi" w:eastAsia="Times-Roman" w:hAnsiTheme="minorHAnsi"/>
          <w:lang w:val="fo-FO"/>
        </w:rPr>
        <w:t xml:space="preserve"> á starvsvenjingarstaðnum at handfara heilivág, eygleiða og skjalfesta árin og hjáárin og samstarva við borgara/ sjúkling um </w:t>
      </w:r>
      <w:proofErr w:type="spellStart"/>
      <w:r w:rsidRPr="006A54F6">
        <w:rPr>
          <w:rFonts w:asciiTheme="minorHAnsi" w:eastAsia="Times-Roman" w:hAnsiTheme="minorHAnsi"/>
          <w:lang w:val="fo-FO"/>
        </w:rPr>
        <w:t>heilivágssviðgerðina</w:t>
      </w:r>
      <w:proofErr w:type="spellEnd"/>
      <w:r w:rsidRPr="006A54F6">
        <w:rPr>
          <w:rFonts w:asciiTheme="minorHAnsi" w:eastAsia="Times-Roman" w:hAnsiTheme="minorHAnsi"/>
          <w:lang w:val="fo-FO"/>
        </w:rPr>
        <w:t>.</w:t>
      </w:r>
    </w:p>
    <w:p w14:paraId="2B3C3F30" w14:textId="77777777"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lang w:val="fo-FO"/>
        </w:rPr>
      </w:pPr>
      <w:r w:rsidRPr="006A54F6">
        <w:rPr>
          <w:rFonts w:asciiTheme="minorHAnsi" w:eastAsia="Times-Roman" w:hAnsiTheme="minorHAnsi"/>
          <w:lang w:val="fo-FO"/>
        </w:rPr>
        <w:t>Næmingurin dugir at skapa sambond við fólk, soleiðis, at samstarv  kann koma ílag við borgara / sjúkling, avvarðandi og sjálvboðin, og at samskifta málrættað og nýta hóskandi samskiftishættir.</w:t>
      </w:r>
    </w:p>
    <w:p w14:paraId="4150D5C6" w14:textId="77777777" w:rsidR="008E481C" w:rsidRPr="006A54F6" w:rsidRDefault="008E481C" w:rsidP="008E481C">
      <w:pPr>
        <w:widowControl w:val="0"/>
        <w:tabs>
          <w:tab w:val="left" w:pos="220"/>
          <w:tab w:val="left" w:pos="720"/>
        </w:tabs>
        <w:suppressAutoHyphens/>
        <w:autoSpaceDE w:val="0"/>
        <w:ind w:right="-143"/>
        <w:jc w:val="both"/>
        <w:rPr>
          <w:rFonts w:asciiTheme="minorHAnsi" w:eastAsia="Times-Roman" w:hAnsiTheme="minorHAnsi"/>
          <w:lang w:val="fo-FO"/>
        </w:rPr>
      </w:pPr>
    </w:p>
    <w:p w14:paraId="5525F5C1" w14:textId="7F30B706"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lang w:val="fo-FO"/>
        </w:rPr>
      </w:pPr>
      <w:r w:rsidRPr="006A54F6">
        <w:rPr>
          <w:rFonts w:asciiTheme="minorHAnsi" w:eastAsia="Times-Roman" w:hAnsiTheme="minorHAnsi"/>
          <w:lang w:val="fo-FO"/>
        </w:rPr>
        <w:t>Næmingurin dugir sjál</w:t>
      </w:r>
      <w:r w:rsidR="000C3B44">
        <w:rPr>
          <w:rFonts w:asciiTheme="minorHAnsi" w:eastAsia="Times-Roman" w:hAnsiTheme="minorHAnsi"/>
          <w:lang w:val="fo-FO"/>
        </w:rPr>
        <w:t>v</w:t>
      </w:r>
      <w:r w:rsidRPr="006A54F6">
        <w:rPr>
          <w:rFonts w:asciiTheme="minorHAnsi" w:eastAsia="Times-Roman" w:hAnsiTheme="minorHAnsi"/>
          <w:lang w:val="fo-FO"/>
        </w:rPr>
        <w:t>støðugt at seta í verk námsfrøðiligt virksemi og at taka sær av at vegleiða starvsfelagar.</w:t>
      </w:r>
    </w:p>
    <w:p w14:paraId="2C51CB60" w14:textId="77777777" w:rsidR="008E481C" w:rsidRPr="006A54F6" w:rsidRDefault="008E481C" w:rsidP="008E481C">
      <w:pPr>
        <w:widowControl w:val="0"/>
        <w:tabs>
          <w:tab w:val="left" w:pos="220"/>
          <w:tab w:val="left" w:pos="720"/>
        </w:tabs>
        <w:suppressAutoHyphens/>
        <w:autoSpaceDE w:val="0"/>
        <w:ind w:right="-143"/>
        <w:jc w:val="both"/>
        <w:rPr>
          <w:rFonts w:asciiTheme="minorHAnsi" w:eastAsia="Times-Roman" w:hAnsiTheme="minorHAnsi"/>
          <w:lang w:val="fo-FO"/>
        </w:rPr>
      </w:pPr>
    </w:p>
    <w:p w14:paraId="58F3E8AE" w14:textId="77777777"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lang w:val="fo-FO"/>
        </w:rPr>
      </w:pPr>
      <w:r w:rsidRPr="006A54F6">
        <w:rPr>
          <w:rFonts w:asciiTheme="minorHAnsi" w:eastAsia="Times-Roman" w:hAnsiTheme="minorHAnsi"/>
          <w:lang w:val="fo-FO"/>
        </w:rPr>
        <w:t xml:space="preserve">Næmingurin dugir at samskifta soleiðis, at atlit verður tikið til trygdina hjá sær sjálvum og øðrum, og at stuðla sjálvræðisrætt og </w:t>
      </w:r>
      <w:proofErr w:type="spellStart"/>
      <w:r w:rsidRPr="006A54F6">
        <w:rPr>
          <w:rFonts w:asciiTheme="minorHAnsi" w:eastAsia="Times-Roman" w:hAnsiTheme="minorHAnsi"/>
          <w:lang w:val="fo-FO"/>
        </w:rPr>
        <w:t>sjálvsavgerð</w:t>
      </w:r>
      <w:proofErr w:type="spellEnd"/>
      <w:r w:rsidRPr="006A54F6">
        <w:rPr>
          <w:rFonts w:asciiTheme="minorHAnsi" w:eastAsia="Times-Roman" w:hAnsiTheme="minorHAnsi"/>
          <w:lang w:val="fo-FO"/>
        </w:rPr>
        <w:t xml:space="preserve"> borgarans / sjúklingsins í mun til ósemjur og harðskap.</w:t>
      </w:r>
    </w:p>
    <w:p w14:paraId="20324E01" w14:textId="77777777" w:rsidR="008E481C" w:rsidRPr="006A54F6" w:rsidRDefault="008E481C" w:rsidP="008E481C">
      <w:pPr>
        <w:widowControl w:val="0"/>
        <w:tabs>
          <w:tab w:val="left" w:pos="220"/>
          <w:tab w:val="left" w:pos="720"/>
        </w:tabs>
        <w:suppressAutoHyphens/>
        <w:autoSpaceDE w:val="0"/>
        <w:ind w:right="-143"/>
        <w:jc w:val="both"/>
        <w:rPr>
          <w:rFonts w:asciiTheme="minorHAnsi" w:eastAsia="Times-Roman" w:hAnsiTheme="minorHAnsi"/>
          <w:lang w:val="fo-FO"/>
        </w:rPr>
      </w:pPr>
    </w:p>
    <w:p w14:paraId="44E73A54" w14:textId="77777777"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lang w:val="fo-FO"/>
        </w:rPr>
      </w:pPr>
      <w:r w:rsidRPr="006A54F6">
        <w:rPr>
          <w:rFonts w:asciiTheme="minorHAnsi" w:eastAsia="Times-Roman" w:hAnsiTheme="minorHAnsi"/>
          <w:lang w:val="fo-FO"/>
        </w:rPr>
        <w:t>Næmingurin dugir sjálvstøðugt at samskifta og skjalfesta fakligar gerðir í viðkomandi skjalfestingarskipanum fyri at tryggja, at sjúklingagongdir eru samanhangandi í samlaðu borgara / sjúklingagongdini og fyri, at borgari / sjúklingur í størri mun merkir dygd.</w:t>
      </w:r>
    </w:p>
    <w:p w14:paraId="75B58AAB" w14:textId="77777777" w:rsidR="008E481C" w:rsidRPr="006A54F6" w:rsidRDefault="008E481C" w:rsidP="008E481C">
      <w:pPr>
        <w:widowControl w:val="0"/>
        <w:tabs>
          <w:tab w:val="left" w:pos="220"/>
          <w:tab w:val="left" w:pos="720"/>
        </w:tabs>
        <w:suppressAutoHyphens/>
        <w:autoSpaceDE w:val="0"/>
        <w:ind w:right="-143"/>
        <w:jc w:val="both"/>
        <w:rPr>
          <w:rFonts w:asciiTheme="minorHAnsi" w:eastAsia="Times-Roman" w:hAnsiTheme="minorHAnsi"/>
          <w:color w:val="353535"/>
          <w:lang w:val="fo-FO"/>
        </w:rPr>
      </w:pPr>
    </w:p>
    <w:p w14:paraId="5095C060" w14:textId="77777777"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color w:val="353535"/>
          <w:lang w:val="fo-FO"/>
        </w:rPr>
      </w:pPr>
      <w:r w:rsidRPr="006A54F6">
        <w:rPr>
          <w:rFonts w:asciiTheme="minorHAnsi" w:eastAsia="Times-Roman" w:hAnsiTheme="minorHAnsi"/>
          <w:color w:val="353535"/>
          <w:lang w:val="fo-FO"/>
        </w:rPr>
        <w:t>Næmingurin dugir sjálvstøðugt at samskipa og leggja til rættis sítt egna og arbeiðið hjá øðrum og stuðla undir og vera við í toymissamstarvi, sum hevur at gera við at loysa uppgávur hjá borgara / sjúklingi sambært málum hansara.</w:t>
      </w:r>
    </w:p>
    <w:p w14:paraId="1C01FF44" w14:textId="77777777" w:rsidR="008E481C" w:rsidRPr="006A54F6" w:rsidRDefault="008E481C" w:rsidP="008E481C">
      <w:pPr>
        <w:widowControl w:val="0"/>
        <w:tabs>
          <w:tab w:val="left" w:pos="220"/>
          <w:tab w:val="left" w:pos="720"/>
        </w:tabs>
        <w:suppressAutoHyphens/>
        <w:autoSpaceDE w:val="0"/>
        <w:ind w:right="-143"/>
        <w:jc w:val="both"/>
        <w:rPr>
          <w:rFonts w:asciiTheme="minorHAnsi" w:eastAsia="Times-Roman" w:hAnsiTheme="minorHAnsi"/>
          <w:color w:val="353535"/>
          <w:lang w:val="fo-FO"/>
        </w:rPr>
      </w:pPr>
    </w:p>
    <w:p w14:paraId="13AA85C2" w14:textId="77777777"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color w:val="353535"/>
          <w:lang w:val="fo-FO"/>
        </w:rPr>
      </w:pPr>
      <w:r w:rsidRPr="006A54F6">
        <w:rPr>
          <w:rFonts w:asciiTheme="minorHAnsi" w:eastAsia="Times-Roman" w:hAnsiTheme="minorHAnsi"/>
          <w:color w:val="353535"/>
          <w:lang w:val="fo-FO"/>
        </w:rPr>
        <w:t xml:space="preserve">Næmingurin dugir at samskipa og vera við í samstarvinum tá borgarin / sjúklingurin hevur brúk fyri </w:t>
      </w:r>
      <w:proofErr w:type="spellStart"/>
      <w:r w:rsidRPr="006A54F6">
        <w:rPr>
          <w:rFonts w:asciiTheme="minorHAnsi" w:eastAsia="Times-Roman" w:hAnsiTheme="minorHAnsi"/>
          <w:lang w:val="fo-FO"/>
        </w:rPr>
        <w:t>tvørprofessionellum</w:t>
      </w:r>
      <w:proofErr w:type="spellEnd"/>
      <w:r w:rsidRPr="006A54F6">
        <w:rPr>
          <w:rFonts w:asciiTheme="minorHAnsi" w:eastAsia="Times-Roman" w:hAnsiTheme="minorHAnsi"/>
          <w:lang w:val="fo-FO"/>
        </w:rPr>
        <w:t xml:space="preserve"> og </w:t>
      </w:r>
      <w:proofErr w:type="spellStart"/>
      <w:r w:rsidRPr="006A54F6">
        <w:rPr>
          <w:rFonts w:asciiTheme="minorHAnsi" w:eastAsia="Times-Roman" w:hAnsiTheme="minorHAnsi"/>
          <w:lang w:val="fo-FO"/>
        </w:rPr>
        <w:t>tvørgeiraligum</w:t>
      </w:r>
      <w:proofErr w:type="spellEnd"/>
      <w:r w:rsidRPr="006A54F6">
        <w:rPr>
          <w:rFonts w:asciiTheme="minorHAnsi" w:eastAsia="Times-Roman" w:hAnsiTheme="minorHAnsi"/>
          <w:lang w:val="fo-FO"/>
        </w:rPr>
        <w:t xml:space="preserve"> átaki, og dugir sjálvur at byrja, enda og skjalfesta eina almanna- og heilsufakliga veiting, sum hevur </w:t>
      </w:r>
      <w:r w:rsidRPr="006A54F6">
        <w:rPr>
          <w:rFonts w:asciiTheme="minorHAnsi" w:eastAsia="Times-Roman" w:hAnsiTheme="minorHAnsi"/>
          <w:color w:val="353535"/>
          <w:lang w:val="fo-FO"/>
        </w:rPr>
        <w:t>við móttøku, innlegging, útskriving og heimkomu at gera.</w:t>
      </w:r>
    </w:p>
    <w:p w14:paraId="0FDA23D8" w14:textId="77777777" w:rsidR="008E481C" w:rsidRPr="006A54F6" w:rsidRDefault="008E481C" w:rsidP="008E481C">
      <w:pPr>
        <w:widowControl w:val="0"/>
        <w:tabs>
          <w:tab w:val="left" w:pos="220"/>
          <w:tab w:val="left" w:pos="720"/>
        </w:tabs>
        <w:suppressAutoHyphens/>
        <w:autoSpaceDE w:val="0"/>
        <w:ind w:right="-143"/>
        <w:jc w:val="both"/>
        <w:rPr>
          <w:rFonts w:asciiTheme="minorHAnsi" w:eastAsia="Times-Roman" w:hAnsiTheme="minorHAnsi"/>
          <w:color w:val="353535"/>
          <w:lang w:val="fo-FO"/>
        </w:rPr>
      </w:pPr>
    </w:p>
    <w:p w14:paraId="3E9DCA12" w14:textId="77777777"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lang w:val="fo-FO"/>
        </w:rPr>
      </w:pPr>
      <w:r w:rsidRPr="006A54F6">
        <w:rPr>
          <w:rFonts w:asciiTheme="minorHAnsi" w:eastAsia="Times-Roman" w:hAnsiTheme="minorHAnsi"/>
          <w:color w:val="353535"/>
          <w:lang w:val="fo-FO"/>
        </w:rPr>
        <w:t xml:space="preserve">Næmingurin dugir sjálvstøðugt at veita sjúkrarøkt og nýta tøkni og leiðreglur, sum taka støði í vitan </w:t>
      </w:r>
      <w:r w:rsidRPr="006A54F6">
        <w:rPr>
          <w:rFonts w:asciiTheme="minorHAnsi" w:eastAsia="Times-Roman" w:hAnsiTheme="minorHAnsi"/>
          <w:lang w:val="fo-FO"/>
        </w:rPr>
        <w:t xml:space="preserve">og </w:t>
      </w:r>
      <w:proofErr w:type="spellStart"/>
      <w:r w:rsidRPr="006A54F6">
        <w:rPr>
          <w:rFonts w:asciiTheme="minorHAnsi" w:eastAsia="Times-Roman" w:hAnsiTheme="minorHAnsi"/>
          <w:lang w:val="fo-FO"/>
        </w:rPr>
        <w:t>evidensi</w:t>
      </w:r>
      <w:proofErr w:type="spellEnd"/>
      <w:r w:rsidRPr="006A54F6">
        <w:rPr>
          <w:rFonts w:asciiTheme="minorHAnsi" w:eastAsia="Times-Roman" w:hAnsiTheme="minorHAnsi"/>
          <w:lang w:val="fo-FO"/>
        </w:rPr>
        <w:t>.</w:t>
      </w:r>
    </w:p>
    <w:p w14:paraId="465DDBA5" w14:textId="77777777" w:rsidR="008E481C" w:rsidRPr="006A54F6" w:rsidRDefault="008E481C" w:rsidP="008E481C">
      <w:pPr>
        <w:widowControl w:val="0"/>
        <w:tabs>
          <w:tab w:val="left" w:pos="220"/>
          <w:tab w:val="left" w:pos="720"/>
        </w:tabs>
        <w:suppressAutoHyphens/>
        <w:autoSpaceDE w:val="0"/>
        <w:ind w:right="-143"/>
        <w:jc w:val="both"/>
        <w:rPr>
          <w:rFonts w:asciiTheme="minorHAnsi" w:eastAsia="Times-Roman" w:hAnsiTheme="minorHAnsi"/>
          <w:color w:val="353535"/>
          <w:lang w:val="fo-FO"/>
        </w:rPr>
      </w:pPr>
    </w:p>
    <w:p w14:paraId="19C0313F" w14:textId="77777777"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color w:val="353535"/>
          <w:lang w:val="fo-FO"/>
        </w:rPr>
      </w:pPr>
      <w:r w:rsidRPr="006A54F6">
        <w:rPr>
          <w:rFonts w:asciiTheme="minorHAnsi" w:eastAsia="Times-Roman" w:hAnsiTheme="minorHAnsi"/>
          <w:color w:val="353535"/>
          <w:lang w:val="fo-FO"/>
        </w:rPr>
        <w:t xml:space="preserve">Næmingurin dugir at stuðla menningini av góðum atburði í mun til dygdartrygging og sjúklingatrygd í </w:t>
      </w:r>
      <w:proofErr w:type="spellStart"/>
      <w:r w:rsidRPr="006A54F6">
        <w:rPr>
          <w:rFonts w:asciiTheme="minorHAnsi" w:eastAsia="Times-Roman" w:hAnsiTheme="minorHAnsi"/>
          <w:color w:val="353535"/>
          <w:lang w:val="fo-FO"/>
        </w:rPr>
        <w:t>tvørprofessionella</w:t>
      </w:r>
      <w:proofErr w:type="spellEnd"/>
      <w:r w:rsidRPr="006A54F6">
        <w:rPr>
          <w:rFonts w:asciiTheme="minorHAnsi" w:eastAsia="Times-Roman" w:hAnsiTheme="minorHAnsi"/>
          <w:color w:val="353535"/>
          <w:lang w:val="fo-FO"/>
        </w:rPr>
        <w:t xml:space="preserve"> samstarvinum.</w:t>
      </w:r>
    </w:p>
    <w:p w14:paraId="7D2DEB5D" w14:textId="77777777" w:rsidR="008E481C" w:rsidRPr="006A54F6" w:rsidRDefault="008E481C" w:rsidP="008E481C">
      <w:pPr>
        <w:widowControl w:val="0"/>
        <w:tabs>
          <w:tab w:val="left" w:pos="220"/>
          <w:tab w:val="left" w:pos="720"/>
        </w:tabs>
        <w:suppressAutoHyphens/>
        <w:autoSpaceDE w:val="0"/>
        <w:ind w:right="-143"/>
        <w:jc w:val="both"/>
        <w:rPr>
          <w:rFonts w:asciiTheme="minorHAnsi" w:eastAsia="Times-Roman" w:hAnsiTheme="minorHAnsi"/>
          <w:color w:val="353535"/>
          <w:lang w:val="fo-FO"/>
        </w:rPr>
      </w:pPr>
    </w:p>
    <w:p w14:paraId="65AB58CD" w14:textId="77777777"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color w:val="353535"/>
          <w:lang w:val="fo-FO"/>
        </w:rPr>
      </w:pPr>
      <w:r w:rsidRPr="006A54F6">
        <w:rPr>
          <w:rFonts w:asciiTheme="minorHAnsi" w:eastAsia="Times-Roman" w:hAnsiTheme="minorHAnsi"/>
          <w:color w:val="353535"/>
          <w:lang w:val="fo-FO"/>
        </w:rPr>
        <w:t>Næmingurin dugir at vera vandin og stuðla undir menning av arbeiðsumhvørvi, sum er fysiskt og sálarliga gott, undir hesum eisini gera flytingar og meta um plássviðurskifti, sum lúka arbeiðsumhvørvisreglur, og nýtslu av vælferðartøkni.</w:t>
      </w:r>
    </w:p>
    <w:p w14:paraId="797AA0C9" w14:textId="77777777" w:rsidR="008E481C" w:rsidRPr="006A54F6" w:rsidRDefault="008E481C" w:rsidP="008E481C">
      <w:pPr>
        <w:widowControl w:val="0"/>
        <w:tabs>
          <w:tab w:val="left" w:pos="220"/>
          <w:tab w:val="left" w:pos="720"/>
        </w:tabs>
        <w:suppressAutoHyphens/>
        <w:autoSpaceDE w:val="0"/>
        <w:ind w:right="-143"/>
        <w:jc w:val="both"/>
        <w:rPr>
          <w:rFonts w:asciiTheme="minorHAnsi" w:eastAsia="Times-Roman" w:hAnsiTheme="minorHAnsi"/>
          <w:lang w:val="fo-FO"/>
        </w:rPr>
      </w:pPr>
    </w:p>
    <w:p w14:paraId="707749EF" w14:textId="77777777" w:rsidR="008E481C" w:rsidRPr="006A54F6" w:rsidRDefault="008E481C" w:rsidP="00AF616C">
      <w:pPr>
        <w:widowControl w:val="0"/>
        <w:numPr>
          <w:ilvl w:val="0"/>
          <w:numId w:val="6"/>
        </w:numPr>
        <w:tabs>
          <w:tab w:val="left" w:pos="220"/>
          <w:tab w:val="left" w:pos="720"/>
        </w:tabs>
        <w:suppressAutoHyphens/>
        <w:autoSpaceDE w:val="0"/>
        <w:ind w:right="-143"/>
        <w:jc w:val="both"/>
        <w:rPr>
          <w:rFonts w:asciiTheme="minorHAnsi" w:eastAsia="Times-Roman" w:hAnsiTheme="minorHAnsi"/>
          <w:lang w:val="fo-FO"/>
        </w:rPr>
      </w:pPr>
      <w:r w:rsidRPr="006A54F6">
        <w:rPr>
          <w:rFonts w:asciiTheme="minorHAnsi" w:eastAsia="Times-Roman" w:hAnsiTheme="minorHAnsi"/>
          <w:lang w:val="fo-FO"/>
        </w:rPr>
        <w:t xml:space="preserve">Næmingurin dugir at grunda yvir og velja neyvt í etiskum og fakligum tvístøðum, sum standast  av arbeiðnum sum professionellur heilsupersónur, til dømis í sambandi við tagnarskyldu, at nýta makt, sjúklingarættindi, umsorganarskyldu og fyrilit fyri </w:t>
      </w:r>
      <w:proofErr w:type="spellStart"/>
      <w:r w:rsidRPr="006A54F6">
        <w:rPr>
          <w:rFonts w:asciiTheme="minorHAnsi" w:eastAsia="Times-Roman" w:hAnsiTheme="minorHAnsi"/>
          <w:lang w:val="fo-FO"/>
        </w:rPr>
        <w:t>lívsgóðsku</w:t>
      </w:r>
      <w:proofErr w:type="spellEnd"/>
      <w:r w:rsidRPr="006A54F6">
        <w:rPr>
          <w:rFonts w:asciiTheme="minorHAnsi" w:eastAsia="Times-Roman" w:hAnsiTheme="minorHAnsi"/>
          <w:lang w:val="fo-FO"/>
        </w:rPr>
        <w:t xml:space="preserve"> borgarans / sjúklingsins.</w:t>
      </w:r>
    </w:p>
    <w:p w14:paraId="2B5C4D09" w14:textId="77777777" w:rsidR="008E481C" w:rsidRPr="006A54F6" w:rsidRDefault="008E481C" w:rsidP="008E481C">
      <w:pPr>
        <w:widowControl w:val="0"/>
        <w:tabs>
          <w:tab w:val="left" w:pos="220"/>
          <w:tab w:val="left" w:pos="720"/>
        </w:tabs>
        <w:suppressAutoHyphens/>
        <w:autoSpaceDE w:val="0"/>
        <w:ind w:right="-143"/>
        <w:jc w:val="both"/>
        <w:rPr>
          <w:rFonts w:asciiTheme="minorHAnsi" w:eastAsia="Times-Roman" w:hAnsiTheme="minorHAnsi"/>
          <w:lang w:val="fo-FO"/>
        </w:rPr>
      </w:pPr>
    </w:p>
    <w:p w14:paraId="41CCA2D8" w14:textId="7FA7C50B" w:rsidR="00A732CB" w:rsidRPr="000C3B44" w:rsidRDefault="008E481C" w:rsidP="006A54F6">
      <w:pPr>
        <w:widowControl w:val="0"/>
        <w:numPr>
          <w:ilvl w:val="0"/>
          <w:numId w:val="6"/>
        </w:numPr>
        <w:tabs>
          <w:tab w:val="left" w:pos="220"/>
          <w:tab w:val="left" w:pos="720"/>
        </w:tabs>
        <w:suppressAutoHyphens/>
        <w:autoSpaceDE w:val="0"/>
        <w:ind w:right="-143"/>
        <w:jc w:val="both"/>
        <w:rPr>
          <w:rFonts w:asciiTheme="minorHAnsi" w:hAnsiTheme="minorHAnsi"/>
          <w:lang w:val="fo-FO"/>
        </w:rPr>
      </w:pPr>
      <w:r w:rsidRPr="006A54F6">
        <w:rPr>
          <w:rFonts w:asciiTheme="minorHAnsi" w:eastAsia="Times-Roman" w:hAnsiTheme="minorHAnsi"/>
          <w:lang w:val="fo-FO"/>
        </w:rPr>
        <w:t xml:space="preserve">Næmingurin dugir at </w:t>
      </w:r>
      <w:proofErr w:type="spellStart"/>
      <w:r w:rsidRPr="006A54F6">
        <w:rPr>
          <w:rFonts w:asciiTheme="minorHAnsi" w:eastAsia="Times-Roman" w:hAnsiTheme="minorHAnsi"/>
          <w:lang w:val="fo-FO"/>
        </w:rPr>
        <w:t>tilrættisleggja</w:t>
      </w:r>
      <w:proofErr w:type="spellEnd"/>
      <w:r w:rsidRPr="006A54F6">
        <w:rPr>
          <w:rFonts w:asciiTheme="minorHAnsi" w:eastAsia="Times-Roman" w:hAnsiTheme="minorHAnsi"/>
          <w:lang w:val="fo-FO"/>
        </w:rPr>
        <w:t xml:space="preserve"> og greiða frá um egið arbeiðs- og førleikaumráði sum løggildur heilsupersónur sambært viðkomandi lóggávu og </w:t>
      </w:r>
      <w:proofErr w:type="spellStart"/>
      <w:r w:rsidRPr="006A54F6">
        <w:rPr>
          <w:rFonts w:asciiTheme="minorHAnsi" w:eastAsia="Times-Roman" w:hAnsiTheme="minorHAnsi"/>
          <w:lang w:val="fo-FO"/>
        </w:rPr>
        <w:t>førleikaøki</w:t>
      </w:r>
      <w:proofErr w:type="spellEnd"/>
      <w:r w:rsidRPr="006A54F6">
        <w:rPr>
          <w:rFonts w:asciiTheme="minorHAnsi" w:eastAsia="Times-Roman" w:hAnsiTheme="minorHAnsi"/>
          <w:lang w:val="fo-FO"/>
        </w:rPr>
        <w:t xml:space="preserve"> hjá øðrum</w:t>
      </w:r>
      <w:bookmarkStart w:id="156" w:name="_Toc3453388"/>
      <w:r w:rsidR="000C3B44">
        <w:rPr>
          <w:rFonts w:asciiTheme="minorHAnsi" w:eastAsia="Times-Roman" w:hAnsiTheme="minorHAnsi"/>
          <w:lang w:val="fo-FO"/>
        </w:rPr>
        <w:t>.</w:t>
      </w:r>
    </w:p>
    <w:p w14:paraId="671AB97C" w14:textId="43D0C446" w:rsidR="0035563B" w:rsidRPr="00C40DFF" w:rsidRDefault="00C90352" w:rsidP="00C40DFF">
      <w:pPr>
        <w:pStyle w:val="Overskrift1"/>
        <w:rPr>
          <w:rFonts w:asciiTheme="minorHAnsi" w:hAnsiTheme="minorHAnsi"/>
          <w:lang w:val="fo-FO"/>
        </w:rPr>
      </w:pPr>
      <w:bookmarkStart w:id="157" w:name="_Toc222313493"/>
      <w:r w:rsidRPr="006A54F6">
        <w:rPr>
          <w:rFonts w:asciiTheme="minorHAnsi" w:hAnsiTheme="minorHAnsi"/>
          <w:lang w:val="fo-FO"/>
        </w:rPr>
        <w:lastRenderedPageBreak/>
        <w:t>Fylgiskjal 3</w:t>
      </w:r>
      <w:r w:rsidR="00D866E0" w:rsidRPr="006A54F6">
        <w:rPr>
          <w:rFonts w:asciiTheme="minorHAnsi" w:hAnsiTheme="minorHAnsi"/>
          <w:lang w:val="fo-FO"/>
        </w:rPr>
        <w:t>: góðskriving í starvsvenjingum</w:t>
      </w:r>
      <w:bookmarkEnd w:id="157"/>
    </w:p>
    <w:p w14:paraId="195459A6" w14:textId="730717CE" w:rsidR="0035563B" w:rsidRPr="00C40DFF" w:rsidRDefault="0035563B" w:rsidP="005E755B">
      <w:pPr>
        <w:rPr>
          <w:rFonts w:asciiTheme="minorHAnsi" w:hAnsiTheme="minorHAnsi"/>
          <w:color w:val="000000"/>
          <w:lang w:val="fo-FO" w:eastAsia="fo-FO"/>
        </w:rPr>
      </w:pPr>
      <w:r w:rsidRPr="00C40DFF">
        <w:rPr>
          <w:rFonts w:asciiTheme="minorHAnsi" w:hAnsiTheme="minorHAnsi"/>
          <w:color w:val="000000"/>
          <w:lang w:val="fo-FO"/>
        </w:rPr>
        <w:t>arbeiðsroyndir sum geva grundarlag fyri góðskriving</w:t>
      </w:r>
    </w:p>
    <w:p w14:paraId="37AF49E8" w14:textId="635E04E6" w:rsidR="00E45458" w:rsidRDefault="00E45458" w:rsidP="00C90352">
      <w:pPr>
        <w:rPr>
          <w:rFonts w:asciiTheme="minorHAnsi" w:hAnsiTheme="minorHAnsi"/>
          <w:lang w:val="fo-FO"/>
        </w:rPr>
      </w:pPr>
    </w:p>
    <w:tbl>
      <w:tblPr>
        <w:tblW w:w="9920" w:type="dxa"/>
        <w:tblLook w:val="04A0" w:firstRow="1" w:lastRow="0" w:firstColumn="1" w:lastColumn="0" w:noHBand="0" w:noVBand="1"/>
      </w:tblPr>
      <w:tblGrid>
        <w:gridCol w:w="4020"/>
        <w:gridCol w:w="1400"/>
        <w:gridCol w:w="2080"/>
        <w:gridCol w:w="2420"/>
      </w:tblGrid>
      <w:tr w:rsidR="00FD6317" w14:paraId="24EAAAFC" w14:textId="77777777" w:rsidTr="00FD6317">
        <w:trPr>
          <w:trHeight w:val="420"/>
        </w:trPr>
        <w:tc>
          <w:tcPr>
            <w:tcW w:w="4020" w:type="dxa"/>
            <w:tcBorders>
              <w:top w:val="single" w:sz="8" w:space="0" w:color="auto"/>
              <w:left w:val="single" w:sz="8" w:space="0" w:color="auto"/>
              <w:bottom w:val="nil"/>
              <w:right w:val="nil"/>
            </w:tcBorders>
            <w:noWrap/>
            <w:hideMark/>
          </w:tcPr>
          <w:p w14:paraId="300D0D6A" w14:textId="77777777" w:rsidR="00FD6317" w:rsidRDefault="00FD6317">
            <w:pPr>
              <w:rPr>
                <w:rFonts w:ascii="Aptos Narrow" w:hAnsi="Aptos Narrow"/>
                <w:b/>
                <w:bCs/>
                <w:color w:val="000000"/>
                <w:sz w:val="22"/>
                <w:szCs w:val="22"/>
                <w:lang w:val="fo-FO" w:eastAsia="fo-FO"/>
              </w:rPr>
            </w:pPr>
            <w:proofErr w:type="spellStart"/>
            <w:r>
              <w:rPr>
                <w:rFonts w:ascii="Aptos Narrow" w:hAnsi="Aptos Narrow"/>
                <w:b/>
                <w:bCs/>
                <w:color w:val="000000"/>
                <w:sz w:val="22"/>
                <w:szCs w:val="22"/>
              </w:rPr>
              <w:t>Viðkomandi</w:t>
            </w:r>
            <w:proofErr w:type="spellEnd"/>
            <w:r>
              <w:rPr>
                <w:rFonts w:ascii="Aptos Narrow" w:hAnsi="Aptos Narrow"/>
                <w:b/>
                <w:bCs/>
                <w:color w:val="000000"/>
                <w:sz w:val="22"/>
                <w:szCs w:val="22"/>
              </w:rPr>
              <w:t xml:space="preserve"> </w:t>
            </w:r>
            <w:proofErr w:type="spellStart"/>
            <w:r>
              <w:rPr>
                <w:rFonts w:ascii="Aptos Narrow" w:hAnsi="Aptos Narrow"/>
                <w:b/>
                <w:bCs/>
                <w:color w:val="000000"/>
                <w:sz w:val="22"/>
                <w:szCs w:val="22"/>
              </w:rPr>
              <w:t>arbeiðsroyndir</w:t>
            </w:r>
            <w:proofErr w:type="spellEnd"/>
          </w:p>
        </w:tc>
        <w:tc>
          <w:tcPr>
            <w:tcW w:w="1400" w:type="dxa"/>
            <w:vMerge w:val="restart"/>
            <w:tcBorders>
              <w:top w:val="single" w:sz="8" w:space="0" w:color="auto"/>
              <w:left w:val="single" w:sz="8" w:space="0" w:color="auto"/>
              <w:bottom w:val="single" w:sz="8" w:space="0" w:color="000000"/>
              <w:right w:val="single" w:sz="8" w:space="0" w:color="auto"/>
            </w:tcBorders>
            <w:hideMark/>
          </w:tcPr>
          <w:p w14:paraId="7FC87A10" w14:textId="77777777" w:rsidR="00FD6317" w:rsidRDefault="00FD6317">
            <w:pPr>
              <w:jc w:val="center"/>
              <w:rPr>
                <w:rFonts w:ascii="Aptos Narrow" w:hAnsi="Aptos Narrow"/>
                <w:b/>
                <w:bCs/>
                <w:color w:val="000000"/>
                <w:sz w:val="22"/>
                <w:szCs w:val="22"/>
              </w:rPr>
            </w:pPr>
            <w:proofErr w:type="spellStart"/>
            <w:r>
              <w:rPr>
                <w:rFonts w:ascii="Aptos Narrow" w:hAnsi="Aptos Narrow"/>
                <w:b/>
                <w:bCs/>
                <w:color w:val="000000"/>
                <w:sz w:val="22"/>
                <w:szCs w:val="22"/>
              </w:rPr>
              <w:t>Longd</w:t>
            </w:r>
            <w:proofErr w:type="spellEnd"/>
          </w:p>
        </w:tc>
        <w:tc>
          <w:tcPr>
            <w:tcW w:w="2080" w:type="dxa"/>
            <w:tcBorders>
              <w:top w:val="single" w:sz="8" w:space="0" w:color="auto"/>
              <w:left w:val="nil"/>
              <w:bottom w:val="nil"/>
              <w:right w:val="single" w:sz="8" w:space="0" w:color="auto"/>
            </w:tcBorders>
            <w:noWrap/>
            <w:hideMark/>
          </w:tcPr>
          <w:p w14:paraId="48FFC0DB" w14:textId="77777777" w:rsidR="00FD6317" w:rsidRDefault="00FD6317">
            <w:pPr>
              <w:jc w:val="center"/>
              <w:rPr>
                <w:rFonts w:ascii="Aptos Narrow" w:hAnsi="Aptos Narrow"/>
                <w:b/>
                <w:bCs/>
                <w:color w:val="000000"/>
                <w:sz w:val="22"/>
                <w:szCs w:val="22"/>
              </w:rPr>
            </w:pPr>
            <w:proofErr w:type="spellStart"/>
            <w:r>
              <w:rPr>
                <w:rFonts w:ascii="Aptos Narrow" w:hAnsi="Aptos Narrow"/>
                <w:b/>
                <w:bCs/>
                <w:color w:val="000000"/>
                <w:sz w:val="22"/>
                <w:szCs w:val="22"/>
              </w:rPr>
              <w:t>Stytting</w:t>
            </w:r>
            <w:proofErr w:type="spellEnd"/>
          </w:p>
        </w:tc>
        <w:tc>
          <w:tcPr>
            <w:tcW w:w="2420" w:type="dxa"/>
            <w:tcBorders>
              <w:top w:val="single" w:sz="8" w:space="0" w:color="auto"/>
              <w:left w:val="nil"/>
              <w:bottom w:val="nil"/>
              <w:right w:val="single" w:sz="8" w:space="0" w:color="auto"/>
            </w:tcBorders>
            <w:noWrap/>
            <w:hideMark/>
          </w:tcPr>
          <w:p w14:paraId="169673F1" w14:textId="77777777" w:rsidR="00FD6317" w:rsidRDefault="00FD6317">
            <w:pPr>
              <w:jc w:val="center"/>
              <w:rPr>
                <w:rFonts w:ascii="Aptos Narrow" w:hAnsi="Aptos Narrow"/>
                <w:b/>
                <w:bCs/>
                <w:color w:val="000000"/>
                <w:sz w:val="22"/>
                <w:szCs w:val="22"/>
              </w:rPr>
            </w:pPr>
            <w:proofErr w:type="spellStart"/>
            <w:r>
              <w:rPr>
                <w:rFonts w:ascii="Aptos Narrow" w:hAnsi="Aptos Narrow"/>
                <w:b/>
                <w:bCs/>
                <w:color w:val="000000"/>
                <w:sz w:val="22"/>
                <w:szCs w:val="22"/>
              </w:rPr>
              <w:t>Stytting</w:t>
            </w:r>
            <w:proofErr w:type="spellEnd"/>
          </w:p>
        </w:tc>
      </w:tr>
      <w:tr w:rsidR="00FD6317" w14:paraId="7B01F6D0" w14:textId="77777777" w:rsidTr="00FD6317">
        <w:trPr>
          <w:trHeight w:val="300"/>
        </w:trPr>
        <w:tc>
          <w:tcPr>
            <w:tcW w:w="4020" w:type="dxa"/>
            <w:tcBorders>
              <w:top w:val="nil"/>
              <w:left w:val="single" w:sz="8" w:space="0" w:color="auto"/>
              <w:bottom w:val="single" w:sz="8" w:space="0" w:color="auto"/>
              <w:right w:val="nil"/>
            </w:tcBorders>
            <w:noWrap/>
            <w:vAlign w:val="bottom"/>
            <w:hideMark/>
          </w:tcPr>
          <w:p w14:paraId="59AE557E" w14:textId="77777777" w:rsidR="00FD6317" w:rsidRDefault="00FD6317">
            <w:pPr>
              <w:rPr>
                <w:rFonts w:ascii="Aptos Narrow" w:hAnsi="Aptos Narrow"/>
                <w:b/>
                <w:bCs/>
                <w:color w:val="000000"/>
                <w:sz w:val="22"/>
                <w:szCs w:val="22"/>
              </w:rPr>
            </w:pPr>
            <w:r>
              <w:rPr>
                <w:rFonts w:ascii="Aptos Narrow" w:hAnsi="Aptos Narrow"/>
                <w:b/>
                <w:bCs/>
                <w:color w:val="000000"/>
                <w:sz w:val="22"/>
                <w:szCs w:val="22"/>
              </w:rPr>
              <w:t> </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1012BBB6" w14:textId="77777777" w:rsidR="00FD6317" w:rsidRDefault="00FD6317">
            <w:pPr>
              <w:rPr>
                <w:rFonts w:ascii="Aptos Narrow" w:hAnsi="Aptos Narrow"/>
                <w:b/>
                <w:bCs/>
                <w:color w:val="000000"/>
                <w:sz w:val="22"/>
                <w:szCs w:val="22"/>
              </w:rPr>
            </w:pPr>
          </w:p>
        </w:tc>
        <w:tc>
          <w:tcPr>
            <w:tcW w:w="2080" w:type="dxa"/>
            <w:tcBorders>
              <w:top w:val="nil"/>
              <w:left w:val="nil"/>
              <w:bottom w:val="single" w:sz="8" w:space="0" w:color="auto"/>
              <w:right w:val="single" w:sz="8" w:space="0" w:color="auto"/>
            </w:tcBorders>
            <w:noWrap/>
            <w:vAlign w:val="bottom"/>
            <w:hideMark/>
          </w:tcPr>
          <w:p w14:paraId="39B7EF0A" w14:textId="77777777" w:rsidR="00FD6317" w:rsidRDefault="00FD6317">
            <w:pPr>
              <w:jc w:val="center"/>
              <w:rPr>
                <w:rFonts w:ascii="Aptos Narrow" w:hAnsi="Aptos Narrow"/>
                <w:b/>
                <w:bCs/>
                <w:color w:val="000000"/>
                <w:sz w:val="22"/>
                <w:szCs w:val="22"/>
              </w:rPr>
            </w:pPr>
            <w:proofErr w:type="spellStart"/>
            <w:r>
              <w:rPr>
                <w:rFonts w:ascii="Aptos Narrow" w:hAnsi="Aptos Narrow"/>
                <w:b/>
                <w:bCs/>
                <w:color w:val="000000"/>
                <w:sz w:val="22"/>
                <w:szCs w:val="22"/>
              </w:rPr>
              <w:t>Skúlavikur</w:t>
            </w:r>
            <w:proofErr w:type="spellEnd"/>
          </w:p>
        </w:tc>
        <w:tc>
          <w:tcPr>
            <w:tcW w:w="2420" w:type="dxa"/>
            <w:tcBorders>
              <w:top w:val="nil"/>
              <w:left w:val="nil"/>
              <w:bottom w:val="single" w:sz="8" w:space="0" w:color="auto"/>
              <w:right w:val="single" w:sz="8" w:space="0" w:color="auto"/>
            </w:tcBorders>
            <w:noWrap/>
            <w:vAlign w:val="bottom"/>
            <w:hideMark/>
          </w:tcPr>
          <w:p w14:paraId="605A15C4" w14:textId="77777777" w:rsidR="00FD6317" w:rsidRDefault="00FD6317">
            <w:pPr>
              <w:jc w:val="center"/>
              <w:rPr>
                <w:rFonts w:ascii="Aptos Narrow" w:hAnsi="Aptos Narrow"/>
                <w:b/>
                <w:bCs/>
                <w:color w:val="000000"/>
                <w:sz w:val="22"/>
                <w:szCs w:val="22"/>
              </w:rPr>
            </w:pPr>
            <w:proofErr w:type="spellStart"/>
            <w:r>
              <w:rPr>
                <w:rFonts w:ascii="Aptos Narrow" w:hAnsi="Aptos Narrow"/>
                <w:b/>
                <w:bCs/>
                <w:color w:val="000000"/>
                <w:sz w:val="22"/>
                <w:szCs w:val="22"/>
              </w:rPr>
              <w:t>starvsvenjing</w:t>
            </w:r>
            <w:proofErr w:type="spellEnd"/>
            <w:r>
              <w:rPr>
                <w:rFonts w:ascii="Aptos Narrow" w:hAnsi="Aptos Narrow"/>
                <w:b/>
                <w:bCs/>
                <w:color w:val="000000"/>
                <w:sz w:val="22"/>
                <w:szCs w:val="22"/>
              </w:rPr>
              <w:t xml:space="preserve"> í </w:t>
            </w:r>
            <w:proofErr w:type="spellStart"/>
            <w:r>
              <w:rPr>
                <w:rFonts w:ascii="Aptos Narrow" w:hAnsi="Aptos Narrow"/>
                <w:b/>
                <w:bCs/>
                <w:color w:val="000000"/>
                <w:sz w:val="22"/>
                <w:szCs w:val="22"/>
              </w:rPr>
              <w:t>mánaðum</w:t>
            </w:r>
            <w:proofErr w:type="spellEnd"/>
          </w:p>
        </w:tc>
      </w:tr>
      <w:tr w:rsidR="00FD6317" w14:paraId="38A9E1AB" w14:textId="77777777" w:rsidTr="00FD6317">
        <w:trPr>
          <w:trHeight w:val="288"/>
        </w:trPr>
        <w:tc>
          <w:tcPr>
            <w:tcW w:w="4020" w:type="dxa"/>
            <w:vMerge w:val="restart"/>
            <w:tcBorders>
              <w:top w:val="nil"/>
              <w:left w:val="single" w:sz="8" w:space="0" w:color="auto"/>
              <w:bottom w:val="nil"/>
              <w:right w:val="nil"/>
            </w:tcBorders>
            <w:vAlign w:val="bottom"/>
            <w:hideMark/>
          </w:tcPr>
          <w:p w14:paraId="15667802" w14:textId="77777777" w:rsidR="00FD6317" w:rsidRDefault="00FD6317">
            <w:pPr>
              <w:rPr>
                <w:rFonts w:ascii="Aptos Narrow" w:hAnsi="Aptos Narrow"/>
                <w:color w:val="000000"/>
                <w:sz w:val="22"/>
                <w:szCs w:val="22"/>
              </w:rPr>
            </w:pPr>
            <w:proofErr w:type="spellStart"/>
            <w:r>
              <w:rPr>
                <w:rFonts w:ascii="Aptos Narrow" w:hAnsi="Aptos Narrow"/>
                <w:color w:val="000000"/>
                <w:sz w:val="22"/>
                <w:szCs w:val="22"/>
              </w:rPr>
              <w:t>Tað</w:t>
            </w:r>
            <w:proofErr w:type="spellEnd"/>
            <w:r>
              <w:rPr>
                <w:rFonts w:ascii="Aptos Narrow" w:hAnsi="Aptos Narrow"/>
                <w:color w:val="000000"/>
                <w:sz w:val="22"/>
                <w:szCs w:val="22"/>
              </w:rPr>
              <w:t xml:space="preserve"> er </w:t>
            </w:r>
            <w:proofErr w:type="spellStart"/>
            <w:r>
              <w:rPr>
                <w:rFonts w:ascii="Aptos Narrow" w:hAnsi="Aptos Narrow"/>
                <w:color w:val="000000"/>
                <w:sz w:val="22"/>
                <w:szCs w:val="22"/>
              </w:rPr>
              <w:t>eitt</w:t>
            </w:r>
            <w:proofErr w:type="spellEnd"/>
            <w:r>
              <w:rPr>
                <w:rFonts w:ascii="Aptos Narrow" w:hAnsi="Aptos Narrow"/>
                <w:color w:val="000000"/>
                <w:sz w:val="22"/>
                <w:szCs w:val="22"/>
              </w:rPr>
              <w:t xml:space="preserve"> krav, at </w:t>
            </w:r>
            <w:proofErr w:type="spellStart"/>
            <w:r>
              <w:rPr>
                <w:rFonts w:ascii="Aptos Narrow" w:hAnsi="Aptos Narrow"/>
                <w:color w:val="000000"/>
                <w:sz w:val="22"/>
                <w:szCs w:val="22"/>
              </w:rPr>
              <w:t>umsøkjari</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kann</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skjalfesta</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arbeiðsroyndir</w:t>
            </w:r>
            <w:proofErr w:type="spellEnd"/>
            <w:r>
              <w:rPr>
                <w:rFonts w:ascii="Aptos Narrow" w:hAnsi="Aptos Narrow"/>
                <w:color w:val="000000"/>
                <w:sz w:val="22"/>
                <w:szCs w:val="22"/>
              </w:rPr>
              <w:t xml:space="preserve"> sum </w:t>
            </w:r>
            <w:proofErr w:type="spellStart"/>
            <w:r>
              <w:rPr>
                <w:rFonts w:ascii="Aptos Narrow" w:hAnsi="Aptos Narrow"/>
                <w:color w:val="000000"/>
                <w:sz w:val="22"/>
                <w:szCs w:val="22"/>
              </w:rPr>
              <w:t>ófaklærdur</w:t>
            </w:r>
            <w:proofErr w:type="spellEnd"/>
            <w:r>
              <w:rPr>
                <w:rFonts w:ascii="Aptos Narrow" w:hAnsi="Aptos Narrow"/>
                <w:color w:val="000000"/>
                <w:sz w:val="22"/>
                <w:szCs w:val="22"/>
              </w:rPr>
              <w:t xml:space="preserve"> við </w:t>
            </w:r>
            <w:proofErr w:type="spellStart"/>
            <w:r>
              <w:rPr>
                <w:rFonts w:ascii="Aptos Narrow" w:hAnsi="Aptos Narrow"/>
                <w:color w:val="000000"/>
                <w:sz w:val="22"/>
                <w:szCs w:val="22"/>
              </w:rPr>
              <w:t>niðanfyristandandi</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arbeiðsvirkni</w:t>
            </w:r>
            <w:proofErr w:type="spellEnd"/>
          </w:p>
        </w:tc>
        <w:tc>
          <w:tcPr>
            <w:tcW w:w="1400" w:type="dxa"/>
            <w:tcBorders>
              <w:top w:val="nil"/>
              <w:left w:val="single" w:sz="8" w:space="0" w:color="auto"/>
              <w:bottom w:val="nil"/>
              <w:right w:val="single" w:sz="8" w:space="0" w:color="auto"/>
            </w:tcBorders>
            <w:noWrap/>
            <w:vAlign w:val="bottom"/>
            <w:hideMark/>
          </w:tcPr>
          <w:p w14:paraId="1716B4AE"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2080" w:type="dxa"/>
            <w:tcBorders>
              <w:top w:val="nil"/>
              <w:left w:val="nil"/>
              <w:bottom w:val="nil"/>
              <w:right w:val="nil"/>
            </w:tcBorders>
            <w:noWrap/>
            <w:vAlign w:val="bottom"/>
            <w:hideMark/>
          </w:tcPr>
          <w:p w14:paraId="5D1E236B"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2420" w:type="dxa"/>
            <w:tcBorders>
              <w:top w:val="nil"/>
              <w:left w:val="single" w:sz="8" w:space="0" w:color="auto"/>
              <w:bottom w:val="nil"/>
              <w:right w:val="single" w:sz="8" w:space="0" w:color="auto"/>
            </w:tcBorders>
            <w:noWrap/>
            <w:vAlign w:val="bottom"/>
            <w:hideMark/>
          </w:tcPr>
          <w:p w14:paraId="6841A027"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r>
      <w:tr w:rsidR="00FD6317" w14:paraId="63A8583F" w14:textId="77777777" w:rsidTr="00FD6317">
        <w:trPr>
          <w:trHeight w:val="288"/>
        </w:trPr>
        <w:tc>
          <w:tcPr>
            <w:tcW w:w="4020" w:type="dxa"/>
            <w:vMerge/>
            <w:tcBorders>
              <w:top w:val="nil"/>
              <w:left w:val="single" w:sz="8" w:space="0" w:color="auto"/>
              <w:bottom w:val="nil"/>
              <w:right w:val="nil"/>
            </w:tcBorders>
            <w:vAlign w:val="center"/>
            <w:hideMark/>
          </w:tcPr>
          <w:p w14:paraId="68432D5E" w14:textId="77777777" w:rsidR="00FD6317" w:rsidRDefault="00FD6317">
            <w:pPr>
              <w:rPr>
                <w:rFonts w:ascii="Aptos Narrow" w:hAnsi="Aptos Narrow"/>
                <w:color w:val="000000"/>
                <w:sz w:val="22"/>
                <w:szCs w:val="22"/>
              </w:rPr>
            </w:pPr>
          </w:p>
        </w:tc>
        <w:tc>
          <w:tcPr>
            <w:tcW w:w="1400" w:type="dxa"/>
            <w:tcBorders>
              <w:top w:val="nil"/>
              <w:left w:val="single" w:sz="8" w:space="0" w:color="auto"/>
              <w:bottom w:val="nil"/>
              <w:right w:val="single" w:sz="8" w:space="0" w:color="auto"/>
            </w:tcBorders>
            <w:noWrap/>
            <w:vAlign w:val="bottom"/>
            <w:hideMark/>
          </w:tcPr>
          <w:p w14:paraId="74305D97"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2080" w:type="dxa"/>
            <w:tcBorders>
              <w:top w:val="nil"/>
              <w:left w:val="nil"/>
              <w:bottom w:val="nil"/>
              <w:right w:val="nil"/>
            </w:tcBorders>
            <w:noWrap/>
            <w:vAlign w:val="bottom"/>
            <w:hideMark/>
          </w:tcPr>
          <w:p w14:paraId="7E836004" w14:textId="77777777" w:rsidR="00FD6317" w:rsidRDefault="00FD6317">
            <w:pPr>
              <w:rPr>
                <w:rFonts w:ascii="Aptos Narrow" w:hAnsi="Aptos Narrow"/>
                <w:color w:val="000000"/>
                <w:sz w:val="22"/>
                <w:szCs w:val="22"/>
              </w:rPr>
            </w:pPr>
          </w:p>
        </w:tc>
        <w:tc>
          <w:tcPr>
            <w:tcW w:w="2420" w:type="dxa"/>
            <w:tcBorders>
              <w:top w:val="nil"/>
              <w:left w:val="single" w:sz="8" w:space="0" w:color="auto"/>
              <w:bottom w:val="nil"/>
              <w:right w:val="single" w:sz="8" w:space="0" w:color="auto"/>
            </w:tcBorders>
            <w:noWrap/>
            <w:vAlign w:val="bottom"/>
            <w:hideMark/>
          </w:tcPr>
          <w:p w14:paraId="11076487"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r>
      <w:tr w:rsidR="00FD6317" w14:paraId="303EC0BE" w14:textId="77777777" w:rsidTr="00FD6317">
        <w:trPr>
          <w:trHeight w:val="288"/>
        </w:trPr>
        <w:tc>
          <w:tcPr>
            <w:tcW w:w="4020" w:type="dxa"/>
            <w:vMerge/>
            <w:tcBorders>
              <w:top w:val="nil"/>
              <w:left w:val="single" w:sz="8" w:space="0" w:color="auto"/>
              <w:bottom w:val="nil"/>
              <w:right w:val="nil"/>
            </w:tcBorders>
            <w:vAlign w:val="center"/>
            <w:hideMark/>
          </w:tcPr>
          <w:p w14:paraId="4C4E547C" w14:textId="77777777" w:rsidR="00FD6317" w:rsidRDefault="00FD6317">
            <w:pPr>
              <w:rPr>
                <w:rFonts w:ascii="Aptos Narrow" w:hAnsi="Aptos Narrow"/>
                <w:color w:val="000000"/>
                <w:sz w:val="22"/>
                <w:szCs w:val="22"/>
              </w:rPr>
            </w:pPr>
          </w:p>
        </w:tc>
        <w:tc>
          <w:tcPr>
            <w:tcW w:w="1400" w:type="dxa"/>
            <w:tcBorders>
              <w:top w:val="nil"/>
              <w:left w:val="single" w:sz="8" w:space="0" w:color="auto"/>
              <w:bottom w:val="nil"/>
              <w:right w:val="single" w:sz="8" w:space="0" w:color="auto"/>
            </w:tcBorders>
            <w:noWrap/>
            <w:vAlign w:val="bottom"/>
            <w:hideMark/>
          </w:tcPr>
          <w:p w14:paraId="740BEC97"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2080" w:type="dxa"/>
            <w:tcBorders>
              <w:top w:val="nil"/>
              <w:left w:val="nil"/>
              <w:bottom w:val="nil"/>
              <w:right w:val="nil"/>
            </w:tcBorders>
            <w:noWrap/>
            <w:vAlign w:val="bottom"/>
            <w:hideMark/>
          </w:tcPr>
          <w:p w14:paraId="08804B01" w14:textId="77777777" w:rsidR="00FD6317" w:rsidRDefault="00FD6317">
            <w:pPr>
              <w:rPr>
                <w:rFonts w:ascii="Aptos Narrow" w:hAnsi="Aptos Narrow"/>
                <w:color w:val="000000"/>
                <w:sz w:val="22"/>
                <w:szCs w:val="22"/>
              </w:rPr>
            </w:pPr>
          </w:p>
        </w:tc>
        <w:tc>
          <w:tcPr>
            <w:tcW w:w="2420" w:type="dxa"/>
            <w:tcBorders>
              <w:top w:val="nil"/>
              <w:left w:val="single" w:sz="8" w:space="0" w:color="auto"/>
              <w:bottom w:val="nil"/>
              <w:right w:val="single" w:sz="8" w:space="0" w:color="auto"/>
            </w:tcBorders>
            <w:noWrap/>
            <w:vAlign w:val="bottom"/>
            <w:hideMark/>
          </w:tcPr>
          <w:p w14:paraId="3CCA1970"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r>
      <w:tr w:rsidR="00FD6317" w14:paraId="641726A0" w14:textId="77777777" w:rsidTr="00FD6317">
        <w:trPr>
          <w:trHeight w:val="288"/>
        </w:trPr>
        <w:tc>
          <w:tcPr>
            <w:tcW w:w="4020" w:type="dxa"/>
            <w:tcBorders>
              <w:top w:val="nil"/>
              <w:left w:val="single" w:sz="8" w:space="0" w:color="auto"/>
              <w:bottom w:val="nil"/>
              <w:right w:val="nil"/>
            </w:tcBorders>
            <w:noWrap/>
            <w:vAlign w:val="bottom"/>
            <w:hideMark/>
          </w:tcPr>
          <w:p w14:paraId="727517CE"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1400" w:type="dxa"/>
            <w:tcBorders>
              <w:top w:val="nil"/>
              <w:left w:val="single" w:sz="8" w:space="0" w:color="auto"/>
              <w:bottom w:val="nil"/>
              <w:right w:val="single" w:sz="8" w:space="0" w:color="auto"/>
            </w:tcBorders>
            <w:noWrap/>
            <w:vAlign w:val="bottom"/>
            <w:hideMark/>
          </w:tcPr>
          <w:p w14:paraId="111F316D"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2080" w:type="dxa"/>
            <w:tcBorders>
              <w:top w:val="nil"/>
              <w:left w:val="nil"/>
              <w:bottom w:val="nil"/>
              <w:right w:val="nil"/>
            </w:tcBorders>
            <w:noWrap/>
            <w:vAlign w:val="bottom"/>
            <w:hideMark/>
          </w:tcPr>
          <w:p w14:paraId="74B7D22D" w14:textId="77777777" w:rsidR="00FD6317" w:rsidRDefault="00FD6317">
            <w:pPr>
              <w:rPr>
                <w:rFonts w:ascii="Aptos Narrow" w:hAnsi="Aptos Narrow"/>
                <w:color w:val="000000"/>
                <w:sz w:val="22"/>
                <w:szCs w:val="22"/>
              </w:rPr>
            </w:pPr>
          </w:p>
        </w:tc>
        <w:tc>
          <w:tcPr>
            <w:tcW w:w="2420" w:type="dxa"/>
            <w:tcBorders>
              <w:top w:val="nil"/>
              <w:left w:val="single" w:sz="8" w:space="0" w:color="auto"/>
              <w:bottom w:val="nil"/>
              <w:right w:val="single" w:sz="8" w:space="0" w:color="auto"/>
            </w:tcBorders>
            <w:noWrap/>
            <w:vAlign w:val="bottom"/>
            <w:hideMark/>
          </w:tcPr>
          <w:p w14:paraId="4B06EF4C"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r>
      <w:tr w:rsidR="00FD6317" w14:paraId="0E31FFC8" w14:textId="77777777" w:rsidTr="00FD6317">
        <w:trPr>
          <w:trHeight w:val="288"/>
        </w:trPr>
        <w:tc>
          <w:tcPr>
            <w:tcW w:w="4020" w:type="dxa"/>
            <w:vMerge w:val="restart"/>
            <w:tcBorders>
              <w:top w:val="nil"/>
              <w:left w:val="single" w:sz="8" w:space="0" w:color="auto"/>
              <w:bottom w:val="nil"/>
              <w:right w:val="nil"/>
            </w:tcBorders>
            <w:vAlign w:val="bottom"/>
            <w:hideMark/>
          </w:tcPr>
          <w:p w14:paraId="6731B72B" w14:textId="77777777" w:rsidR="00FD6317" w:rsidRDefault="00FD6317">
            <w:pPr>
              <w:rPr>
                <w:rFonts w:ascii="Aptos Narrow" w:hAnsi="Aptos Narrow"/>
                <w:color w:val="000000"/>
                <w:sz w:val="22"/>
                <w:szCs w:val="22"/>
              </w:rPr>
            </w:pPr>
            <w:r>
              <w:rPr>
                <w:rFonts w:ascii="Aptos Narrow" w:hAnsi="Aptos Narrow"/>
                <w:color w:val="000000"/>
                <w:sz w:val="22"/>
                <w:szCs w:val="22"/>
              </w:rPr>
              <w:t xml:space="preserve">Skal </w:t>
            </w:r>
            <w:proofErr w:type="spellStart"/>
            <w:r>
              <w:rPr>
                <w:rFonts w:ascii="Aptos Narrow" w:hAnsi="Aptos Narrow"/>
                <w:color w:val="000000"/>
                <w:sz w:val="22"/>
                <w:szCs w:val="22"/>
              </w:rPr>
              <w:t>hava</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royndir</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frá</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fleiri</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vaktløgum</w:t>
            </w:r>
            <w:proofErr w:type="spellEnd"/>
            <w:r>
              <w:rPr>
                <w:rFonts w:ascii="Aptos Narrow" w:hAnsi="Aptos Narrow"/>
                <w:color w:val="000000"/>
                <w:sz w:val="22"/>
                <w:szCs w:val="22"/>
              </w:rPr>
              <w:t xml:space="preserve"> við </w:t>
            </w:r>
            <w:proofErr w:type="spellStart"/>
            <w:r>
              <w:rPr>
                <w:rFonts w:ascii="Aptos Narrow" w:hAnsi="Aptos Narrow"/>
                <w:color w:val="000000"/>
                <w:sz w:val="22"/>
                <w:szCs w:val="22"/>
              </w:rPr>
              <w:t>høvuðsvekt</w:t>
            </w:r>
            <w:proofErr w:type="spellEnd"/>
            <w:r>
              <w:rPr>
                <w:rFonts w:ascii="Aptos Narrow" w:hAnsi="Aptos Narrow"/>
                <w:color w:val="000000"/>
                <w:sz w:val="22"/>
                <w:szCs w:val="22"/>
              </w:rPr>
              <w:t xml:space="preserve"> á dagvakt</w:t>
            </w:r>
          </w:p>
        </w:tc>
        <w:tc>
          <w:tcPr>
            <w:tcW w:w="1400" w:type="dxa"/>
            <w:tcBorders>
              <w:top w:val="nil"/>
              <w:left w:val="single" w:sz="8" w:space="0" w:color="auto"/>
              <w:bottom w:val="nil"/>
              <w:right w:val="single" w:sz="8" w:space="0" w:color="auto"/>
            </w:tcBorders>
            <w:noWrap/>
            <w:vAlign w:val="bottom"/>
            <w:hideMark/>
          </w:tcPr>
          <w:p w14:paraId="794CCDCD"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2080" w:type="dxa"/>
            <w:tcBorders>
              <w:top w:val="nil"/>
              <w:left w:val="nil"/>
              <w:bottom w:val="nil"/>
              <w:right w:val="nil"/>
            </w:tcBorders>
            <w:noWrap/>
            <w:vAlign w:val="bottom"/>
            <w:hideMark/>
          </w:tcPr>
          <w:p w14:paraId="128021DE" w14:textId="77777777" w:rsidR="00FD6317" w:rsidRDefault="00FD6317">
            <w:pPr>
              <w:rPr>
                <w:rFonts w:ascii="Aptos Narrow" w:hAnsi="Aptos Narrow"/>
                <w:color w:val="000000"/>
                <w:sz w:val="22"/>
                <w:szCs w:val="22"/>
              </w:rPr>
            </w:pPr>
          </w:p>
        </w:tc>
        <w:tc>
          <w:tcPr>
            <w:tcW w:w="2420" w:type="dxa"/>
            <w:tcBorders>
              <w:top w:val="nil"/>
              <w:left w:val="single" w:sz="8" w:space="0" w:color="auto"/>
              <w:bottom w:val="nil"/>
              <w:right w:val="single" w:sz="8" w:space="0" w:color="auto"/>
            </w:tcBorders>
            <w:noWrap/>
            <w:vAlign w:val="bottom"/>
            <w:hideMark/>
          </w:tcPr>
          <w:p w14:paraId="58A006CE"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r>
      <w:tr w:rsidR="00FD6317" w14:paraId="1B5D1CD3" w14:textId="77777777" w:rsidTr="00FD6317">
        <w:trPr>
          <w:trHeight w:val="288"/>
        </w:trPr>
        <w:tc>
          <w:tcPr>
            <w:tcW w:w="4020" w:type="dxa"/>
            <w:vMerge/>
            <w:tcBorders>
              <w:top w:val="nil"/>
              <w:left w:val="single" w:sz="8" w:space="0" w:color="auto"/>
              <w:bottom w:val="nil"/>
              <w:right w:val="nil"/>
            </w:tcBorders>
            <w:vAlign w:val="center"/>
            <w:hideMark/>
          </w:tcPr>
          <w:p w14:paraId="2F2E4132" w14:textId="77777777" w:rsidR="00FD6317" w:rsidRDefault="00FD6317">
            <w:pPr>
              <w:rPr>
                <w:rFonts w:ascii="Aptos Narrow" w:hAnsi="Aptos Narrow"/>
                <w:color w:val="000000"/>
                <w:sz w:val="22"/>
                <w:szCs w:val="22"/>
              </w:rPr>
            </w:pPr>
          </w:p>
        </w:tc>
        <w:tc>
          <w:tcPr>
            <w:tcW w:w="1400" w:type="dxa"/>
            <w:tcBorders>
              <w:top w:val="nil"/>
              <w:left w:val="single" w:sz="8" w:space="0" w:color="auto"/>
              <w:bottom w:val="nil"/>
              <w:right w:val="single" w:sz="8" w:space="0" w:color="auto"/>
            </w:tcBorders>
            <w:noWrap/>
            <w:vAlign w:val="bottom"/>
            <w:hideMark/>
          </w:tcPr>
          <w:p w14:paraId="1C87F515"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2080" w:type="dxa"/>
            <w:tcBorders>
              <w:top w:val="nil"/>
              <w:left w:val="nil"/>
              <w:bottom w:val="nil"/>
              <w:right w:val="nil"/>
            </w:tcBorders>
            <w:noWrap/>
            <w:vAlign w:val="bottom"/>
            <w:hideMark/>
          </w:tcPr>
          <w:p w14:paraId="26D1D8E8" w14:textId="77777777" w:rsidR="00FD6317" w:rsidRDefault="00FD6317">
            <w:pPr>
              <w:rPr>
                <w:rFonts w:ascii="Aptos Narrow" w:hAnsi="Aptos Narrow"/>
                <w:color w:val="000000"/>
                <w:sz w:val="22"/>
                <w:szCs w:val="22"/>
              </w:rPr>
            </w:pPr>
          </w:p>
        </w:tc>
        <w:tc>
          <w:tcPr>
            <w:tcW w:w="2420" w:type="dxa"/>
            <w:tcBorders>
              <w:top w:val="nil"/>
              <w:left w:val="single" w:sz="8" w:space="0" w:color="auto"/>
              <w:bottom w:val="nil"/>
              <w:right w:val="single" w:sz="8" w:space="0" w:color="auto"/>
            </w:tcBorders>
            <w:noWrap/>
            <w:vAlign w:val="bottom"/>
            <w:hideMark/>
          </w:tcPr>
          <w:p w14:paraId="5B7B118C"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r>
      <w:tr w:rsidR="00FD6317" w14:paraId="7AFA97EC" w14:textId="77777777" w:rsidTr="00FD6317">
        <w:trPr>
          <w:trHeight w:val="288"/>
        </w:trPr>
        <w:tc>
          <w:tcPr>
            <w:tcW w:w="4020" w:type="dxa"/>
            <w:tcBorders>
              <w:top w:val="nil"/>
              <w:left w:val="single" w:sz="8" w:space="0" w:color="auto"/>
              <w:bottom w:val="nil"/>
              <w:right w:val="nil"/>
            </w:tcBorders>
            <w:vAlign w:val="bottom"/>
            <w:hideMark/>
          </w:tcPr>
          <w:p w14:paraId="5E2792E2"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1400" w:type="dxa"/>
            <w:tcBorders>
              <w:top w:val="nil"/>
              <w:left w:val="single" w:sz="8" w:space="0" w:color="auto"/>
              <w:bottom w:val="nil"/>
              <w:right w:val="single" w:sz="8" w:space="0" w:color="auto"/>
            </w:tcBorders>
            <w:noWrap/>
            <w:vAlign w:val="bottom"/>
            <w:hideMark/>
          </w:tcPr>
          <w:p w14:paraId="2F3AC5D7"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2080" w:type="dxa"/>
            <w:tcBorders>
              <w:top w:val="nil"/>
              <w:left w:val="nil"/>
              <w:bottom w:val="nil"/>
              <w:right w:val="nil"/>
            </w:tcBorders>
            <w:noWrap/>
            <w:vAlign w:val="bottom"/>
            <w:hideMark/>
          </w:tcPr>
          <w:p w14:paraId="7CC4857F" w14:textId="77777777" w:rsidR="00FD6317" w:rsidRDefault="00FD6317">
            <w:pPr>
              <w:rPr>
                <w:rFonts w:ascii="Aptos Narrow" w:hAnsi="Aptos Narrow"/>
                <w:color w:val="000000"/>
                <w:sz w:val="22"/>
                <w:szCs w:val="22"/>
              </w:rPr>
            </w:pPr>
          </w:p>
        </w:tc>
        <w:tc>
          <w:tcPr>
            <w:tcW w:w="2420" w:type="dxa"/>
            <w:tcBorders>
              <w:top w:val="nil"/>
              <w:left w:val="single" w:sz="8" w:space="0" w:color="auto"/>
              <w:bottom w:val="nil"/>
              <w:right w:val="single" w:sz="8" w:space="0" w:color="auto"/>
            </w:tcBorders>
            <w:noWrap/>
            <w:vAlign w:val="bottom"/>
            <w:hideMark/>
          </w:tcPr>
          <w:p w14:paraId="1A42426A"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r>
      <w:tr w:rsidR="00FD6317" w:rsidRPr="00AD7DE8" w14:paraId="7AF66F46" w14:textId="77777777" w:rsidTr="00FD6317">
        <w:trPr>
          <w:trHeight w:val="288"/>
        </w:trPr>
        <w:tc>
          <w:tcPr>
            <w:tcW w:w="4020" w:type="dxa"/>
            <w:vMerge w:val="restart"/>
            <w:tcBorders>
              <w:top w:val="nil"/>
              <w:left w:val="single" w:sz="8" w:space="0" w:color="auto"/>
              <w:bottom w:val="nil"/>
              <w:right w:val="nil"/>
            </w:tcBorders>
            <w:vAlign w:val="bottom"/>
            <w:hideMark/>
          </w:tcPr>
          <w:p w14:paraId="7AA33A82" w14:textId="77777777" w:rsidR="00FD6317" w:rsidRPr="00FD6317" w:rsidRDefault="00FD6317">
            <w:pPr>
              <w:rPr>
                <w:rFonts w:ascii="Aptos Narrow" w:hAnsi="Aptos Narrow"/>
                <w:color w:val="000000"/>
                <w:sz w:val="22"/>
                <w:szCs w:val="22"/>
                <w:lang w:val="nb-NO"/>
              </w:rPr>
            </w:pPr>
            <w:r w:rsidRPr="00FD6317">
              <w:rPr>
                <w:rFonts w:ascii="Aptos Narrow" w:hAnsi="Aptos Narrow"/>
                <w:color w:val="000000"/>
                <w:sz w:val="22"/>
                <w:szCs w:val="22"/>
                <w:lang w:val="nb-NO"/>
              </w:rPr>
              <w:t>Skal hava nokk av arbeiðsroyndum við røkt-og umsorganaruppgávum</w:t>
            </w:r>
          </w:p>
        </w:tc>
        <w:tc>
          <w:tcPr>
            <w:tcW w:w="1400" w:type="dxa"/>
            <w:tcBorders>
              <w:top w:val="nil"/>
              <w:left w:val="single" w:sz="8" w:space="0" w:color="auto"/>
              <w:bottom w:val="nil"/>
              <w:right w:val="single" w:sz="8" w:space="0" w:color="auto"/>
            </w:tcBorders>
            <w:noWrap/>
            <w:vAlign w:val="bottom"/>
            <w:hideMark/>
          </w:tcPr>
          <w:p w14:paraId="63087E24" w14:textId="77777777" w:rsidR="00FD6317" w:rsidRPr="00FD6317" w:rsidRDefault="00FD6317">
            <w:pPr>
              <w:rPr>
                <w:rFonts w:ascii="Aptos Narrow" w:hAnsi="Aptos Narrow"/>
                <w:color w:val="000000"/>
                <w:sz w:val="22"/>
                <w:szCs w:val="22"/>
                <w:lang w:val="nb-NO"/>
              </w:rPr>
            </w:pPr>
            <w:r w:rsidRPr="00FD6317">
              <w:rPr>
                <w:rFonts w:ascii="Aptos Narrow" w:hAnsi="Aptos Narrow"/>
                <w:color w:val="000000"/>
                <w:sz w:val="22"/>
                <w:szCs w:val="22"/>
                <w:lang w:val="nb-NO"/>
              </w:rPr>
              <w:t> </w:t>
            </w:r>
          </w:p>
        </w:tc>
        <w:tc>
          <w:tcPr>
            <w:tcW w:w="2080" w:type="dxa"/>
            <w:tcBorders>
              <w:top w:val="nil"/>
              <w:left w:val="nil"/>
              <w:bottom w:val="nil"/>
              <w:right w:val="nil"/>
            </w:tcBorders>
            <w:noWrap/>
            <w:vAlign w:val="bottom"/>
            <w:hideMark/>
          </w:tcPr>
          <w:p w14:paraId="57DC2117" w14:textId="77777777" w:rsidR="00FD6317" w:rsidRPr="00FD6317" w:rsidRDefault="00FD6317">
            <w:pPr>
              <w:rPr>
                <w:rFonts w:ascii="Aptos Narrow" w:hAnsi="Aptos Narrow"/>
                <w:color w:val="000000"/>
                <w:sz w:val="22"/>
                <w:szCs w:val="22"/>
                <w:lang w:val="nb-NO"/>
              </w:rPr>
            </w:pPr>
          </w:p>
        </w:tc>
        <w:tc>
          <w:tcPr>
            <w:tcW w:w="2420" w:type="dxa"/>
            <w:tcBorders>
              <w:top w:val="nil"/>
              <w:left w:val="single" w:sz="8" w:space="0" w:color="auto"/>
              <w:bottom w:val="nil"/>
              <w:right w:val="single" w:sz="8" w:space="0" w:color="auto"/>
            </w:tcBorders>
            <w:noWrap/>
            <w:vAlign w:val="bottom"/>
            <w:hideMark/>
          </w:tcPr>
          <w:p w14:paraId="32EE4C6B" w14:textId="77777777" w:rsidR="00FD6317" w:rsidRPr="00FD6317" w:rsidRDefault="00FD6317">
            <w:pPr>
              <w:rPr>
                <w:rFonts w:ascii="Aptos Narrow" w:hAnsi="Aptos Narrow"/>
                <w:color w:val="000000"/>
                <w:sz w:val="22"/>
                <w:szCs w:val="22"/>
                <w:lang w:val="nb-NO"/>
              </w:rPr>
            </w:pPr>
            <w:r w:rsidRPr="00FD6317">
              <w:rPr>
                <w:rFonts w:ascii="Aptos Narrow" w:hAnsi="Aptos Narrow"/>
                <w:color w:val="000000"/>
                <w:sz w:val="22"/>
                <w:szCs w:val="22"/>
                <w:lang w:val="nb-NO"/>
              </w:rPr>
              <w:t> </w:t>
            </w:r>
          </w:p>
        </w:tc>
      </w:tr>
      <w:tr w:rsidR="00FD6317" w:rsidRPr="00AD7DE8" w14:paraId="4C0714C5" w14:textId="77777777" w:rsidTr="00FD6317">
        <w:trPr>
          <w:trHeight w:val="288"/>
        </w:trPr>
        <w:tc>
          <w:tcPr>
            <w:tcW w:w="4020" w:type="dxa"/>
            <w:vMerge/>
            <w:tcBorders>
              <w:top w:val="nil"/>
              <w:left w:val="single" w:sz="8" w:space="0" w:color="auto"/>
              <w:bottom w:val="nil"/>
              <w:right w:val="nil"/>
            </w:tcBorders>
            <w:vAlign w:val="center"/>
            <w:hideMark/>
          </w:tcPr>
          <w:p w14:paraId="5B17B86E" w14:textId="77777777" w:rsidR="00FD6317" w:rsidRPr="00FD6317" w:rsidRDefault="00FD6317">
            <w:pPr>
              <w:rPr>
                <w:rFonts w:ascii="Aptos Narrow" w:hAnsi="Aptos Narrow"/>
                <w:color w:val="000000"/>
                <w:sz w:val="22"/>
                <w:szCs w:val="22"/>
                <w:lang w:val="nb-NO"/>
              </w:rPr>
            </w:pPr>
          </w:p>
        </w:tc>
        <w:tc>
          <w:tcPr>
            <w:tcW w:w="1400" w:type="dxa"/>
            <w:tcBorders>
              <w:top w:val="nil"/>
              <w:left w:val="single" w:sz="8" w:space="0" w:color="auto"/>
              <w:bottom w:val="nil"/>
              <w:right w:val="single" w:sz="8" w:space="0" w:color="auto"/>
            </w:tcBorders>
            <w:noWrap/>
            <w:vAlign w:val="bottom"/>
            <w:hideMark/>
          </w:tcPr>
          <w:p w14:paraId="380B324C" w14:textId="77777777" w:rsidR="00FD6317" w:rsidRPr="00FD6317" w:rsidRDefault="00FD6317">
            <w:pPr>
              <w:rPr>
                <w:rFonts w:ascii="Aptos Narrow" w:hAnsi="Aptos Narrow"/>
                <w:color w:val="000000"/>
                <w:sz w:val="22"/>
                <w:szCs w:val="22"/>
                <w:lang w:val="nb-NO"/>
              </w:rPr>
            </w:pPr>
            <w:r w:rsidRPr="00FD6317">
              <w:rPr>
                <w:rFonts w:ascii="Aptos Narrow" w:hAnsi="Aptos Narrow"/>
                <w:color w:val="000000"/>
                <w:sz w:val="22"/>
                <w:szCs w:val="22"/>
                <w:lang w:val="nb-NO"/>
              </w:rPr>
              <w:t> </w:t>
            </w:r>
          </w:p>
        </w:tc>
        <w:tc>
          <w:tcPr>
            <w:tcW w:w="2080" w:type="dxa"/>
            <w:tcBorders>
              <w:top w:val="nil"/>
              <w:left w:val="nil"/>
              <w:bottom w:val="nil"/>
              <w:right w:val="nil"/>
            </w:tcBorders>
            <w:noWrap/>
            <w:vAlign w:val="bottom"/>
            <w:hideMark/>
          </w:tcPr>
          <w:p w14:paraId="20955B63" w14:textId="77777777" w:rsidR="00FD6317" w:rsidRPr="00FD6317" w:rsidRDefault="00FD6317">
            <w:pPr>
              <w:rPr>
                <w:rFonts w:ascii="Aptos Narrow" w:hAnsi="Aptos Narrow"/>
                <w:color w:val="000000"/>
                <w:sz w:val="22"/>
                <w:szCs w:val="22"/>
                <w:lang w:val="nb-NO"/>
              </w:rPr>
            </w:pPr>
          </w:p>
        </w:tc>
        <w:tc>
          <w:tcPr>
            <w:tcW w:w="2420" w:type="dxa"/>
            <w:tcBorders>
              <w:top w:val="nil"/>
              <w:left w:val="single" w:sz="8" w:space="0" w:color="auto"/>
              <w:bottom w:val="nil"/>
              <w:right w:val="single" w:sz="8" w:space="0" w:color="auto"/>
            </w:tcBorders>
            <w:noWrap/>
            <w:vAlign w:val="bottom"/>
            <w:hideMark/>
          </w:tcPr>
          <w:p w14:paraId="1CDFAD46" w14:textId="77777777" w:rsidR="00FD6317" w:rsidRPr="00FD6317" w:rsidRDefault="00FD6317">
            <w:pPr>
              <w:rPr>
                <w:rFonts w:ascii="Aptos Narrow" w:hAnsi="Aptos Narrow"/>
                <w:color w:val="000000"/>
                <w:sz w:val="22"/>
                <w:szCs w:val="22"/>
                <w:lang w:val="nb-NO"/>
              </w:rPr>
            </w:pPr>
            <w:r w:rsidRPr="00FD6317">
              <w:rPr>
                <w:rFonts w:ascii="Aptos Narrow" w:hAnsi="Aptos Narrow"/>
                <w:color w:val="000000"/>
                <w:sz w:val="22"/>
                <w:szCs w:val="22"/>
                <w:lang w:val="nb-NO"/>
              </w:rPr>
              <w:t> </w:t>
            </w:r>
          </w:p>
        </w:tc>
      </w:tr>
      <w:tr w:rsidR="00FD6317" w:rsidRPr="00AD7DE8" w14:paraId="10C26639" w14:textId="77777777" w:rsidTr="00FD6317">
        <w:trPr>
          <w:trHeight w:val="288"/>
        </w:trPr>
        <w:tc>
          <w:tcPr>
            <w:tcW w:w="4020" w:type="dxa"/>
            <w:tcBorders>
              <w:top w:val="nil"/>
              <w:left w:val="single" w:sz="8" w:space="0" w:color="auto"/>
              <w:bottom w:val="nil"/>
              <w:right w:val="nil"/>
            </w:tcBorders>
            <w:vAlign w:val="bottom"/>
            <w:hideMark/>
          </w:tcPr>
          <w:p w14:paraId="46B4A833" w14:textId="77777777" w:rsidR="00FD6317" w:rsidRPr="00FD6317" w:rsidRDefault="00FD6317">
            <w:pPr>
              <w:rPr>
                <w:rFonts w:ascii="Aptos Narrow" w:hAnsi="Aptos Narrow"/>
                <w:color w:val="000000"/>
                <w:sz w:val="22"/>
                <w:szCs w:val="22"/>
                <w:lang w:val="nb-NO"/>
              </w:rPr>
            </w:pPr>
            <w:r w:rsidRPr="00FD6317">
              <w:rPr>
                <w:rFonts w:ascii="Aptos Narrow" w:hAnsi="Aptos Narrow"/>
                <w:color w:val="000000"/>
                <w:sz w:val="22"/>
                <w:szCs w:val="22"/>
                <w:lang w:val="nb-NO"/>
              </w:rPr>
              <w:t> </w:t>
            </w:r>
          </w:p>
        </w:tc>
        <w:tc>
          <w:tcPr>
            <w:tcW w:w="1400" w:type="dxa"/>
            <w:tcBorders>
              <w:top w:val="nil"/>
              <w:left w:val="single" w:sz="8" w:space="0" w:color="auto"/>
              <w:bottom w:val="nil"/>
              <w:right w:val="single" w:sz="8" w:space="0" w:color="auto"/>
            </w:tcBorders>
            <w:noWrap/>
            <w:vAlign w:val="bottom"/>
            <w:hideMark/>
          </w:tcPr>
          <w:p w14:paraId="1BA5962E" w14:textId="77777777" w:rsidR="00FD6317" w:rsidRPr="00FD6317" w:rsidRDefault="00FD6317">
            <w:pPr>
              <w:rPr>
                <w:rFonts w:ascii="Aptos Narrow" w:hAnsi="Aptos Narrow"/>
                <w:color w:val="000000"/>
                <w:sz w:val="22"/>
                <w:szCs w:val="22"/>
                <w:lang w:val="nb-NO"/>
              </w:rPr>
            </w:pPr>
            <w:r w:rsidRPr="00FD6317">
              <w:rPr>
                <w:rFonts w:ascii="Aptos Narrow" w:hAnsi="Aptos Narrow"/>
                <w:color w:val="000000"/>
                <w:sz w:val="22"/>
                <w:szCs w:val="22"/>
                <w:lang w:val="nb-NO"/>
              </w:rPr>
              <w:t> </w:t>
            </w:r>
          </w:p>
        </w:tc>
        <w:tc>
          <w:tcPr>
            <w:tcW w:w="2080" w:type="dxa"/>
            <w:tcBorders>
              <w:top w:val="nil"/>
              <w:left w:val="nil"/>
              <w:bottom w:val="nil"/>
              <w:right w:val="nil"/>
            </w:tcBorders>
            <w:noWrap/>
            <w:vAlign w:val="bottom"/>
            <w:hideMark/>
          </w:tcPr>
          <w:p w14:paraId="3A7F1A88" w14:textId="77777777" w:rsidR="00FD6317" w:rsidRPr="00FD6317" w:rsidRDefault="00FD6317">
            <w:pPr>
              <w:rPr>
                <w:rFonts w:ascii="Aptos Narrow" w:hAnsi="Aptos Narrow"/>
                <w:color w:val="000000"/>
                <w:sz w:val="22"/>
                <w:szCs w:val="22"/>
                <w:lang w:val="nb-NO"/>
              </w:rPr>
            </w:pPr>
          </w:p>
        </w:tc>
        <w:tc>
          <w:tcPr>
            <w:tcW w:w="2420" w:type="dxa"/>
            <w:tcBorders>
              <w:top w:val="nil"/>
              <w:left w:val="single" w:sz="8" w:space="0" w:color="auto"/>
              <w:bottom w:val="nil"/>
              <w:right w:val="single" w:sz="8" w:space="0" w:color="auto"/>
            </w:tcBorders>
            <w:noWrap/>
            <w:vAlign w:val="bottom"/>
            <w:hideMark/>
          </w:tcPr>
          <w:p w14:paraId="3929B99C" w14:textId="77777777" w:rsidR="00FD6317" w:rsidRPr="00FD6317" w:rsidRDefault="00FD6317">
            <w:pPr>
              <w:rPr>
                <w:rFonts w:ascii="Aptos Narrow" w:hAnsi="Aptos Narrow"/>
                <w:color w:val="000000"/>
                <w:sz w:val="22"/>
                <w:szCs w:val="22"/>
                <w:lang w:val="nb-NO"/>
              </w:rPr>
            </w:pPr>
            <w:r w:rsidRPr="00FD6317">
              <w:rPr>
                <w:rFonts w:ascii="Aptos Narrow" w:hAnsi="Aptos Narrow"/>
                <w:color w:val="000000"/>
                <w:sz w:val="22"/>
                <w:szCs w:val="22"/>
                <w:lang w:val="nb-NO"/>
              </w:rPr>
              <w:t> </w:t>
            </w:r>
          </w:p>
        </w:tc>
      </w:tr>
      <w:tr w:rsidR="00FD6317" w:rsidRPr="00AD7DE8" w14:paraId="27C2FCE3" w14:textId="77777777" w:rsidTr="00FD6317">
        <w:trPr>
          <w:trHeight w:val="288"/>
        </w:trPr>
        <w:tc>
          <w:tcPr>
            <w:tcW w:w="4020" w:type="dxa"/>
            <w:vMerge w:val="restart"/>
            <w:tcBorders>
              <w:top w:val="nil"/>
              <w:left w:val="single" w:sz="8" w:space="0" w:color="auto"/>
              <w:bottom w:val="nil"/>
              <w:right w:val="nil"/>
            </w:tcBorders>
            <w:vAlign w:val="bottom"/>
            <w:hideMark/>
          </w:tcPr>
          <w:p w14:paraId="0CD8564D" w14:textId="77777777" w:rsidR="00FD6317" w:rsidRPr="00FD6317" w:rsidRDefault="00FD6317">
            <w:pPr>
              <w:rPr>
                <w:rFonts w:ascii="Aptos Narrow" w:hAnsi="Aptos Narrow"/>
                <w:color w:val="000000"/>
                <w:sz w:val="22"/>
                <w:szCs w:val="22"/>
                <w:lang w:val="nb-NO"/>
              </w:rPr>
            </w:pPr>
            <w:r w:rsidRPr="00FD6317">
              <w:rPr>
                <w:rFonts w:ascii="Aptos Narrow" w:hAnsi="Aptos Narrow"/>
                <w:color w:val="000000"/>
                <w:sz w:val="22"/>
                <w:szCs w:val="22"/>
                <w:lang w:val="nb-NO"/>
              </w:rPr>
              <w:t>Skal í sínum arbeiðsvirkni hava verið virkin í toymi ella arbeiðsbólki</w:t>
            </w:r>
          </w:p>
        </w:tc>
        <w:tc>
          <w:tcPr>
            <w:tcW w:w="1400" w:type="dxa"/>
            <w:tcBorders>
              <w:top w:val="nil"/>
              <w:left w:val="single" w:sz="8" w:space="0" w:color="auto"/>
              <w:bottom w:val="nil"/>
              <w:right w:val="single" w:sz="8" w:space="0" w:color="auto"/>
            </w:tcBorders>
            <w:noWrap/>
            <w:vAlign w:val="bottom"/>
            <w:hideMark/>
          </w:tcPr>
          <w:p w14:paraId="62738749" w14:textId="77777777" w:rsidR="00FD6317" w:rsidRPr="00FD6317" w:rsidRDefault="00FD6317">
            <w:pPr>
              <w:rPr>
                <w:rFonts w:ascii="Aptos Narrow" w:hAnsi="Aptos Narrow"/>
                <w:color w:val="000000"/>
                <w:sz w:val="22"/>
                <w:szCs w:val="22"/>
                <w:lang w:val="nb-NO"/>
              </w:rPr>
            </w:pPr>
            <w:r w:rsidRPr="00FD6317">
              <w:rPr>
                <w:rFonts w:ascii="Aptos Narrow" w:hAnsi="Aptos Narrow"/>
                <w:color w:val="000000"/>
                <w:sz w:val="22"/>
                <w:szCs w:val="22"/>
                <w:lang w:val="nb-NO"/>
              </w:rPr>
              <w:t> </w:t>
            </w:r>
          </w:p>
        </w:tc>
        <w:tc>
          <w:tcPr>
            <w:tcW w:w="2080" w:type="dxa"/>
            <w:tcBorders>
              <w:top w:val="nil"/>
              <w:left w:val="nil"/>
              <w:bottom w:val="nil"/>
              <w:right w:val="nil"/>
            </w:tcBorders>
            <w:noWrap/>
            <w:vAlign w:val="bottom"/>
            <w:hideMark/>
          </w:tcPr>
          <w:p w14:paraId="0519E805" w14:textId="77777777" w:rsidR="00FD6317" w:rsidRPr="00FD6317" w:rsidRDefault="00FD6317">
            <w:pPr>
              <w:rPr>
                <w:rFonts w:ascii="Aptos Narrow" w:hAnsi="Aptos Narrow"/>
                <w:color w:val="000000"/>
                <w:sz w:val="22"/>
                <w:szCs w:val="22"/>
                <w:lang w:val="nb-NO"/>
              </w:rPr>
            </w:pPr>
          </w:p>
        </w:tc>
        <w:tc>
          <w:tcPr>
            <w:tcW w:w="2420" w:type="dxa"/>
            <w:tcBorders>
              <w:top w:val="nil"/>
              <w:left w:val="single" w:sz="8" w:space="0" w:color="auto"/>
              <w:bottom w:val="nil"/>
              <w:right w:val="single" w:sz="8" w:space="0" w:color="auto"/>
            </w:tcBorders>
            <w:noWrap/>
            <w:vAlign w:val="bottom"/>
            <w:hideMark/>
          </w:tcPr>
          <w:p w14:paraId="4DE6BBE4" w14:textId="77777777" w:rsidR="00FD6317" w:rsidRPr="00FD6317" w:rsidRDefault="00FD6317">
            <w:pPr>
              <w:rPr>
                <w:rFonts w:ascii="Aptos Narrow" w:hAnsi="Aptos Narrow"/>
                <w:color w:val="000000"/>
                <w:sz w:val="22"/>
                <w:szCs w:val="22"/>
                <w:lang w:val="nb-NO"/>
              </w:rPr>
            </w:pPr>
            <w:r w:rsidRPr="00FD6317">
              <w:rPr>
                <w:rFonts w:ascii="Aptos Narrow" w:hAnsi="Aptos Narrow"/>
                <w:color w:val="000000"/>
                <w:sz w:val="22"/>
                <w:szCs w:val="22"/>
                <w:lang w:val="nb-NO"/>
              </w:rPr>
              <w:t> </w:t>
            </w:r>
          </w:p>
        </w:tc>
      </w:tr>
      <w:tr w:rsidR="00FD6317" w:rsidRPr="00AD7DE8" w14:paraId="2A2543CF" w14:textId="77777777" w:rsidTr="00FD6317">
        <w:trPr>
          <w:trHeight w:val="288"/>
        </w:trPr>
        <w:tc>
          <w:tcPr>
            <w:tcW w:w="4020" w:type="dxa"/>
            <w:vMerge/>
            <w:tcBorders>
              <w:top w:val="nil"/>
              <w:left w:val="single" w:sz="8" w:space="0" w:color="auto"/>
              <w:bottom w:val="nil"/>
              <w:right w:val="nil"/>
            </w:tcBorders>
            <w:vAlign w:val="center"/>
            <w:hideMark/>
          </w:tcPr>
          <w:p w14:paraId="7E6C48E2" w14:textId="77777777" w:rsidR="00FD6317" w:rsidRPr="00FD6317" w:rsidRDefault="00FD6317">
            <w:pPr>
              <w:rPr>
                <w:rFonts w:ascii="Aptos Narrow" w:hAnsi="Aptos Narrow"/>
                <w:color w:val="000000"/>
                <w:sz w:val="22"/>
                <w:szCs w:val="22"/>
                <w:lang w:val="nb-NO"/>
              </w:rPr>
            </w:pPr>
          </w:p>
        </w:tc>
        <w:tc>
          <w:tcPr>
            <w:tcW w:w="1400" w:type="dxa"/>
            <w:tcBorders>
              <w:top w:val="nil"/>
              <w:left w:val="single" w:sz="8" w:space="0" w:color="auto"/>
              <w:bottom w:val="nil"/>
              <w:right w:val="single" w:sz="8" w:space="0" w:color="auto"/>
            </w:tcBorders>
            <w:noWrap/>
            <w:vAlign w:val="bottom"/>
            <w:hideMark/>
          </w:tcPr>
          <w:p w14:paraId="1B34FDB1" w14:textId="77777777" w:rsidR="00FD6317" w:rsidRPr="00FD6317" w:rsidRDefault="00FD6317">
            <w:pPr>
              <w:rPr>
                <w:rFonts w:ascii="Aptos Narrow" w:hAnsi="Aptos Narrow"/>
                <w:color w:val="000000"/>
                <w:sz w:val="22"/>
                <w:szCs w:val="22"/>
                <w:lang w:val="nb-NO"/>
              </w:rPr>
            </w:pPr>
            <w:r w:rsidRPr="00FD6317">
              <w:rPr>
                <w:rFonts w:ascii="Aptos Narrow" w:hAnsi="Aptos Narrow"/>
                <w:color w:val="000000"/>
                <w:sz w:val="22"/>
                <w:szCs w:val="22"/>
                <w:lang w:val="nb-NO"/>
              </w:rPr>
              <w:t> </w:t>
            </w:r>
          </w:p>
        </w:tc>
        <w:tc>
          <w:tcPr>
            <w:tcW w:w="2080" w:type="dxa"/>
            <w:tcBorders>
              <w:top w:val="nil"/>
              <w:left w:val="nil"/>
              <w:bottom w:val="nil"/>
              <w:right w:val="nil"/>
            </w:tcBorders>
            <w:noWrap/>
            <w:vAlign w:val="bottom"/>
            <w:hideMark/>
          </w:tcPr>
          <w:p w14:paraId="5AF51EE1" w14:textId="77777777" w:rsidR="00FD6317" w:rsidRPr="00FD6317" w:rsidRDefault="00FD6317">
            <w:pPr>
              <w:rPr>
                <w:rFonts w:ascii="Aptos Narrow" w:hAnsi="Aptos Narrow"/>
                <w:color w:val="000000"/>
                <w:sz w:val="22"/>
                <w:szCs w:val="22"/>
                <w:lang w:val="nb-NO"/>
              </w:rPr>
            </w:pPr>
          </w:p>
        </w:tc>
        <w:tc>
          <w:tcPr>
            <w:tcW w:w="2420" w:type="dxa"/>
            <w:tcBorders>
              <w:top w:val="nil"/>
              <w:left w:val="single" w:sz="8" w:space="0" w:color="auto"/>
              <w:bottom w:val="nil"/>
              <w:right w:val="single" w:sz="8" w:space="0" w:color="auto"/>
            </w:tcBorders>
            <w:noWrap/>
            <w:vAlign w:val="bottom"/>
            <w:hideMark/>
          </w:tcPr>
          <w:p w14:paraId="08AE84B2" w14:textId="77777777" w:rsidR="00FD6317" w:rsidRPr="00FD6317" w:rsidRDefault="00FD6317">
            <w:pPr>
              <w:rPr>
                <w:rFonts w:ascii="Aptos Narrow" w:hAnsi="Aptos Narrow"/>
                <w:color w:val="000000"/>
                <w:sz w:val="22"/>
                <w:szCs w:val="22"/>
                <w:lang w:val="nb-NO"/>
              </w:rPr>
            </w:pPr>
            <w:r w:rsidRPr="00FD6317">
              <w:rPr>
                <w:rFonts w:ascii="Aptos Narrow" w:hAnsi="Aptos Narrow"/>
                <w:color w:val="000000"/>
                <w:sz w:val="22"/>
                <w:szCs w:val="22"/>
                <w:lang w:val="nb-NO"/>
              </w:rPr>
              <w:t> </w:t>
            </w:r>
          </w:p>
        </w:tc>
      </w:tr>
      <w:tr w:rsidR="00FD6317" w:rsidRPr="00AD7DE8" w14:paraId="675EBA9E" w14:textId="77777777" w:rsidTr="00FD6317">
        <w:trPr>
          <w:trHeight w:val="288"/>
        </w:trPr>
        <w:tc>
          <w:tcPr>
            <w:tcW w:w="4020" w:type="dxa"/>
            <w:tcBorders>
              <w:top w:val="nil"/>
              <w:left w:val="single" w:sz="8" w:space="0" w:color="auto"/>
              <w:bottom w:val="nil"/>
              <w:right w:val="nil"/>
            </w:tcBorders>
            <w:vAlign w:val="bottom"/>
            <w:hideMark/>
          </w:tcPr>
          <w:p w14:paraId="72A716F1" w14:textId="77777777" w:rsidR="00FD6317" w:rsidRPr="00FD6317" w:rsidRDefault="00FD6317">
            <w:pPr>
              <w:rPr>
                <w:rFonts w:ascii="Aptos Narrow" w:hAnsi="Aptos Narrow"/>
                <w:color w:val="000000"/>
                <w:sz w:val="22"/>
                <w:szCs w:val="22"/>
                <w:lang w:val="nb-NO"/>
              </w:rPr>
            </w:pPr>
            <w:r w:rsidRPr="00FD6317">
              <w:rPr>
                <w:rFonts w:ascii="Aptos Narrow" w:hAnsi="Aptos Narrow"/>
                <w:color w:val="000000"/>
                <w:sz w:val="22"/>
                <w:szCs w:val="22"/>
                <w:lang w:val="nb-NO"/>
              </w:rPr>
              <w:t> </w:t>
            </w:r>
          </w:p>
        </w:tc>
        <w:tc>
          <w:tcPr>
            <w:tcW w:w="1400" w:type="dxa"/>
            <w:tcBorders>
              <w:top w:val="nil"/>
              <w:left w:val="single" w:sz="8" w:space="0" w:color="auto"/>
              <w:bottom w:val="nil"/>
              <w:right w:val="single" w:sz="8" w:space="0" w:color="auto"/>
            </w:tcBorders>
            <w:noWrap/>
            <w:vAlign w:val="bottom"/>
            <w:hideMark/>
          </w:tcPr>
          <w:p w14:paraId="0F2804FA" w14:textId="77777777" w:rsidR="00FD6317" w:rsidRPr="00FD6317" w:rsidRDefault="00FD6317">
            <w:pPr>
              <w:rPr>
                <w:rFonts w:ascii="Aptos Narrow" w:hAnsi="Aptos Narrow"/>
                <w:color w:val="000000"/>
                <w:sz w:val="22"/>
                <w:szCs w:val="22"/>
                <w:lang w:val="nb-NO"/>
              </w:rPr>
            </w:pPr>
            <w:r w:rsidRPr="00FD6317">
              <w:rPr>
                <w:rFonts w:ascii="Aptos Narrow" w:hAnsi="Aptos Narrow"/>
                <w:color w:val="000000"/>
                <w:sz w:val="22"/>
                <w:szCs w:val="22"/>
                <w:lang w:val="nb-NO"/>
              </w:rPr>
              <w:t> </w:t>
            </w:r>
          </w:p>
        </w:tc>
        <w:tc>
          <w:tcPr>
            <w:tcW w:w="2080" w:type="dxa"/>
            <w:tcBorders>
              <w:top w:val="nil"/>
              <w:left w:val="nil"/>
              <w:bottom w:val="nil"/>
              <w:right w:val="nil"/>
            </w:tcBorders>
            <w:noWrap/>
            <w:vAlign w:val="bottom"/>
            <w:hideMark/>
          </w:tcPr>
          <w:p w14:paraId="0D53B42E" w14:textId="77777777" w:rsidR="00FD6317" w:rsidRPr="00FD6317" w:rsidRDefault="00FD6317">
            <w:pPr>
              <w:rPr>
                <w:rFonts w:ascii="Aptos Narrow" w:hAnsi="Aptos Narrow"/>
                <w:color w:val="000000"/>
                <w:sz w:val="22"/>
                <w:szCs w:val="22"/>
                <w:lang w:val="nb-NO"/>
              </w:rPr>
            </w:pPr>
          </w:p>
        </w:tc>
        <w:tc>
          <w:tcPr>
            <w:tcW w:w="2420" w:type="dxa"/>
            <w:tcBorders>
              <w:top w:val="nil"/>
              <w:left w:val="single" w:sz="8" w:space="0" w:color="auto"/>
              <w:bottom w:val="nil"/>
              <w:right w:val="single" w:sz="8" w:space="0" w:color="auto"/>
            </w:tcBorders>
            <w:noWrap/>
            <w:vAlign w:val="bottom"/>
            <w:hideMark/>
          </w:tcPr>
          <w:p w14:paraId="5F33F584" w14:textId="77777777" w:rsidR="00FD6317" w:rsidRPr="00FD6317" w:rsidRDefault="00FD6317">
            <w:pPr>
              <w:rPr>
                <w:rFonts w:ascii="Aptos Narrow" w:hAnsi="Aptos Narrow"/>
                <w:color w:val="000000"/>
                <w:sz w:val="22"/>
                <w:szCs w:val="22"/>
                <w:lang w:val="nb-NO"/>
              </w:rPr>
            </w:pPr>
            <w:r w:rsidRPr="00FD6317">
              <w:rPr>
                <w:rFonts w:ascii="Aptos Narrow" w:hAnsi="Aptos Narrow"/>
                <w:color w:val="000000"/>
                <w:sz w:val="22"/>
                <w:szCs w:val="22"/>
                <w:lang w:val="nb-NO"/>
              </w:rPr>
              <w:t> </w:t>
            </w:r>
          </w:p>
        </w:tc>
      </w:tr>
      <w:tr w:rsidR="00FD6317" w14:paraId="2F86DB30" w14:textId="77777777" w:rsidTr="00FD6317">
        <w:trPr>
          <w:trHeight w:val="288"/>
        </w:trPr>
        <w:tc>
          <w:tcPr>
            <w:tcW w:w="4020" w:type="dxa"/>
            <w:vMerge w:val="restart"/>
            <w:tcBorders>
              <w:top w:val="nil"/>
              <w:left w:val="single" w:sz="8" w:space="0" w:color="auto"/>
              <w:bottom w:val="nil"/>
              <w:right w:val="nil"/>
            </w:tcBorders>
            <w:vAlign w:val="bottom"/>
            <w:hideMark/>
          </w:tcPr>
          <w:p w14:paraId="382A2E4B" w14:textId="77777777" w:rsidR="00FD6317" w:rsidRDefault="00FD6317">
            <w:pPr>
              <w:rPr>
                <w:rFonts w:ascii="Aptos Narrow" w:hAnsi="Aptos Narrow"/>
                <w:color w:val="000000"/>
                <w:sz w:val="22"/>
                <w:szCs w:val="22"/>
              </w:rPr>
            </w:pPr>
            <w:r>
              <w:rPr>
                <w:rFonts w:ascii="Aptos Narrow" w:hAnsi="Aptos Narrow"/>
                <w:color w:val="000000"/>
                <w:sz w:val="22"/>
                <w:szCs w:val="22"/>
              </w:rPr>
              <w:t xml:space="preserve">Skal í </w:t>
            </w:r>
            <w:proofErr w:type="spellStart"/>
            <w:r>
              <w:rPr>
                <w:rFonts w:ascii="Aptos Narrow" w:hAnsi="Aptos Narrow"/>
                <w:color w:val="000000"/>
                <w:sz w:val="22"/>
                <w:szCs w:val="22"/>
              </w:rPr>
              <w:t>sínum</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arbeiðsvirkni</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hava</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verið</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partur</w:t>
            </w:r>
            <w:proofErr w:type="spellEnd"/>
            <w:r>
              <w:rPr>
                <w:rFonts w:ascii="Aptos Narrow" w:hAnsi="Aptos Narrow"/>
                <w:color w:val="000000"/>
                <w:sz w:val="22"/>
                <w:szCs w:val="22"/>
              </w:rPr>
              <w:t xml:space="preserve"> </w:t>
            </w:r>
            <w:proofErr w:type="gramStart"/>
            <w:r>
              <w:rPr>
                <w:rFonts w:ascii="Aptos Narrow" w:hAnsi="Aptos Narrow"/>
                <w:color w:val="000000"/>
                <w:sz w:val="22"/>
                <w:szCs w:val="22"/>
              </w:rPr>
              <w:t>av</w:t>
            </w:r>
            <w:proofErr w:type="gramEnd"/>
            <w:r>
              <w:rPr>
                <w:rFonts w:ascii="Aptos Narrow" w:hAnsi="Aptos Narrow"/>
                <w:color w:val="000000"/>
                <w:sz w:val="22"/>
                <w:szCs w:val="22"/>
              </w:rPr>
              <w:t xml:space="preserve"> fakligari sparring</w:t>
            </w:r>
          </w:p>
        </w:tc>
        <w:tc>
          <w:tcPr>
            <w:tcW w:w="1400" w:type="dxa"/>
            <w:tcBorders>
              <w:top w:val="nil"/>
              <w:left w:val="single" w:sz="8" w:space="0" w:color="auto"/>
              <w:bottom w:val="nil"/>
              <w:right w:val="single" w:sz="8" w:space="0" w:color="auto"/>
            </w:tcBorders>
            <w:noWrap/>
            <w:vAlign w:val="bottom"/>
            <w:hideMark/>
          </w:tcPr>
          <w:p w14:paraId="453EC67E"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2080" w:type="dxa"/>
            <w:tcBorders>
              <w:top w:val="nil"/>
              <w:left w:val="nil"/>
              <w:bottom w:val="nil"/>
              <w:right w:val="nil"/>
            </w:tcBorders>
            <w:noWrap/>
            <w:vAlign w:val="bottom"/>
            <w:hideMark/>
          </w:tcPr>
          <w:p w14:paraId="1451A20C" w14:textId="77777777" w:rsidR="00FD6317" w:rsidRDefault="00FD6317">
            <w:pPr>
              <w:rPr>
                <w:rFonts w:ascii="Aptos Narrow" w:hAnsi="Aptos Narrow"/>
                <w:color w:val="000000"/>
                <w:sz w:val="22"/>
                <w:szCs w:val="22"/>
              </w:rPr>
            </w:pPr>
          </w:p>
        </w:tc>
        <w:tc>
          <w:tcPr>
            <w:tcW w:w="2420" w:type="dxa"/>
            <w:tcBorders>
              <w:top w:val="nil"/>
              <w:left w:val="single" w:sz="8" w:space="0" w:color="auto"/>
              <w:bottom w:val="nil"/>
              <w:right w:val="single" w:sz="8" w:space="0" w:color="auto"/>
            </w:tcBorders>
            <w:noWrap/>
            <w:vAlign w:val="bottom"/>
            <w:hideMark/>
          </w:tcPr>
          <w:p w14:paraId="1AC26AC6"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r>
      <w:tr w:rsidR="00FD6317" w14:paraId="0E4B510E" w14:textId="77777777" w:rsidTr="00FD6317">
        <w:trPr>
          <w:trHeight w:val="288"/>
        </w:trPr>
        <w:tc>
          <w:tcPr>
            <w:tcW w:w="4020" w:type="dxa"/>
            <w:vMerge/>
            <w:tcBorders>
              <w:top w:val="nil"/>
              <w:left w:val="single" w:sz="8" w:space="0" w:color="auto"/>
              <w:bottom w:val="nil"/>
              <w:right w:val="nil"/>
            </w:tcBorders>
            <w:vAlign w:val="center"/>
            <w:hideMark/>
          </w:tcPr>
          <w:p w14:paraId="63938F2F" w14:textId="77777777" w:rsidR="00FD6317" w:rsidRDefault="00FD6317">
            <w:pPr>
              <w:rPr>
                <w:rFonts w:ascii="Aptos Narrow" w:hAnsi="Aptos Narrow"/>
                <w:color w:val="000000"/>
                <w:sz w:val="22"/>
                <w:szCs w:val="22"/>
              </w:rPr>
            </w:pPr>
          </w:p>
        </w:tc>
        <w:tc>
          <w:tcPr>
            <w:tcW w:w="1400" w:type="dxa"/>
            <w:tcBorders>
              <w:top w:val="nil"/>
              <w:left w:val="single" w:sz="8" w:space="0" w:color="auto"/>
              <w:bottom w:val="nil"/>
              <w:right w:val="single" w:sz="8" w:space="0" w:color="auto"/>
            </w:tcBorders>
            <w:noWrap/>
            <w:vAlign w:val="bottom"/>
            <w:hideMark/>
          </w:tcPr>
          <w:p w14:paraId="2EE8FA9B"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2080" w:type="dxa"/>
            <w:tcBorders>
              <w:top w:val="nil"/>
              <w:left w:val="nil"/>
              <w:bottom w:val="nil"/>
              <w:right w:val="nil"/>
            </w:tcBorders>
            <w:noWrap/>
            <w:vAlign w:val="bottom"/>
            <w:hideMark/>
          </w:tcPr>
          <w:p w14:paraId="3AE2E1CD" w14:textId="77777777" w:rsidR="00FD6317" w:rsidRDefault="00FD6317">
            <w:pPr>
              <w:rPr>
                <w:rFonts w:ascii="Aptos Narrow" w:hAnsi="Aptos Narrow"/>
                <w:color w:val="000000"/>
                <w:sz w:val="22"/>
                <w:szCs w:val="22"/>
              </w:rPr>
            </w:pPr>
          </w:p>
        </w:tc>
        <w:tc>
          <w:tcPr>
            <w:tcW w:w="2420" w:type="dxa"/>
            <w:tcBorders>
              <w:top w:val="nil"/>
              <w:left w:val="single" w:sz="8" w:space="0" w:color="auto"/>
              <w:bottom w:val="nil"/>
              <w:right w:val="single" w:sz="8" w:space="0" w:color="auto"/>
            </w:tcBorders>
            <w:noWrap/>
            <w:vAlign w:val="bottom"/>
            <w:hideMark/>
          </w:tcPr>
          <w:p w14:paraId="2CFD58FB"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r>
      <w:tr w:rsidR="00FD6317" w14:paraId="494C04E0" w14:textId="77777777" w:rsidTr="00FD6317">
        <w:trPr>
          <w:trHeight w:val="300"/>
        </w:trPr>
        <w:tc>
          <w:tcPr>
            <w:tcW w:w="4020" w:type="dxa"/>
            <w:tcBorders>
              <w:top w:val="nil"/>
              <w:left w:val="single" w:sz="8" w:space="0" w:color="auto"/>
              <w:bottom w:val="single" w:sz="8" w:space="0" w:color="auto"/>
              <w:right w:val="nil"/>
            </w:tcBorders>
            <w:noWrap/>
            <w:vAlign w:val="bottom"/>
            <w:hideMark/>
          </w:tcPr>
          <w:p w14:paraId="7A713E94"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1400" w:type="dxa"/>
            <w:tcBorders>
              <w:top w:val="nil"/>
              <w:left w:val="single" w:sz="8" w:space="0" w:color="auto"/>
              <w:bottom w:val="single" w:sz="8" w:space="0" w:color="auto"/>
              <w:right w:val="single" w:sz="8" w:space="0" w:color="auto"/>
            </w:tcBorders>
            <w:noWrap/>
            <w:vAlign w:val="bottom"/>
            <w:hideMark/>
          </w:tcPr>
          <w:p w14:paraId="657AB251"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2080" w:type="dxa"/>
            <w:tcBorders>
              <w:top w:val="nil"/>
              <w:left w:val="nil"/>
              <w:bottom w:val="single" w:sz="8" w:space="0" w:color="auto"/>
              <w:right w:val="nil"/>
            </w:tcBorders>
            <w:noWrap/>
            <w:vAlign w:val="bottom"/>
            <w:hideMark/>
          </w:tcPr>
          <w:p w14:paraId="2F17C5B0"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2420" w:type="dxa"/>
            <w:tcBorders>
              <w:top w:val="nil"/>
              <w:left w:val="single" w:sz="8" w:space="0" w:color="auto"/>
              <w:bottom w:val="single" w:sz="8" w:space="0" w:color="auto"/>
              <w:right w:val="single" w:sz="8" w:space="0" w:color="auto"/>
            </w:tcBorders>
            <w:noWrap/>
            <w:vAlign w:val="bottom"/>
            <w:hideMark/>
          </w:tcPr>
          <w:p w14:paraId="3E07B8DE"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r>
      <w:tr w:rsidR="00FD6317" w14:paraId="145B20C4" w14:textId="77777777" w:rsidTr="00FD6317">
        <w:trPr>
          <w:trHeight w:val="300"/>
        </w:trPr>
        <w:tc>
          <w:tcPr>
            <w:tcW w:w="4020" w:type="dxa"/>
            <w:tcBorders>
              <w:top w:val="nil"/>
              <w:left w:val="single" w:sz="8" w:space="0" w:color="auto"/>
              <w:bottom w:val="single" w:sz="8" w:space="0" w:color="auto"/>
              <w:right w:val="nil"/>
            </w:tcBorders>
            <w:noWrap/>
            <w:vAlign w:val="bottom"/>
            <w:hideMark/>
          </w:tcPr>
          <w:p w14:paraId="0463D241" w14:textId="77777777" w:rsidR="00FD6317" w:rsidRDefault="00FD6317">
            <w:pPr>
              <w:rPr>
                <w:rFonts w:ascii="Aptos Narrow" w:hAnsi="Aptos Narrow"/>
                <w:color w:val="000000"/>
                <w:sz w:val="22"/>
                <w:szCs w:val="22"/>
              </w:rPr>
            </w:pPr>
            <w:proofErr w:type="spellStart"/>
            <w:r>
              <w:rPr>
                <w:rFonts w:ascii="Aptos Narrow" w:hAnsi="Aptos Narrow"/>
                <w:color w:val="000000"/>
                <w:sz w:val="22"/>
                <w:szCs w:val="22"/>
              </w:rPr>
              <w:t>Heimarøkt</w:t>
            </w:r>
            <w:proofErr w:type="spellEnd"/>
            <w:r>
              <w:rPr>
                <w:rFonts w:ascii="Aptos Narrow" w:hAnsi="Aptos Narrow"/>
                <w:color w:val="000000"/>
                <w:sz w:val="22"/>
                <w:szCs w:val="22"/>
              </w:rPr>
              <w:t>/</w:t>
            </w:r>
            <w:proofErr w:type="spellStart"/>
            <w:r>
              <w:rPr>
                <w:rFonts w:ascii="Aptos Narrow" w:hAnsi="Aptos Narrow"/>
                <w:color w:val="000000"/>
                <w:sz w:val="22"/>
                <w:szCs w:val="22"/>
              </w:rPr>
              <w:t>útiøkið</w:t>
            </w:r>
            <w:proofErr w:type="spellEnd"/>
          </w:p>
        </w:tc>
        <w:tc>
          <w:tcPr>
            <w:tcW w:w="1400" w:type="dxa"/>
            <w:tcBorders>
              <w:top w:val="nil"/>
              <w:left w:val="single" w:sz="8" w:space="0" w:color="auto"/>
              <w:bottom w:val="single" w:sz="8" w:space="0" w:color="auto"/>
              <w:right w:val="single" w:sz="8" w:space="0" w:color="auto"/>
            </w:tcBorders>
            <w:noWrap/>
            <w:vAlign w:val="bottom"/>
            <w:hideMark/>
          </w:tcPr>
          <w:p w14:paraId="0485C908" w14:textId="77777777" w:rsidR="00FD6317" w:rsidRDefault="00FD6317">
            <w:pPr>
              <w:rPr>
                <w:rFonts w:ascii="Aptos Narrow" w:hAnsi="Aptos Narrow"/>
                <w:color w:val="000000"/>
                <w:sz w:val="22"/>
                <w:szCs w:val="22"/>
              </w:rPr>
            </w:pPr>
            <w:r>
              <w:rPr>
                <w:rFonts w:ascii="Aptos Narrow" w:hAnsi="Aptos Narrow"/>
                <w:color w:val="000000"/>
                <w:sz w:val="22"/>
                <w:szCs w:val="22"/>
              </w:rPr>
              <w:t xml:space="preserve">8 </w:t>
            </w:r>
            <w:proofErr w:type="spellStart"/>
            <w:r>
              <w:rPr>
                <w:rFonts w:ascii="Aptos Narrow" w:hAnsi="Aptos Narrow"/>
                <w:color w:val="000000"/>
                <w:sz w:val="22"/>
                <w:szCs w:val="22"/>
              </w:rPr>
              <w:t>mðr</w:t>
            </w:r>
            <w:proofErr w:type="spellEnd"/>
          </w:p>
        </w:tc>
        <w:tc>
          <w:tcPr>
            <w:tcW w:w="2080" w:type="dxa"/>
            <w:tcBorders>
              <w:top w:val="nil"/>
              <w:left w:val="nil"/>
              <w:bottom w:val="single" w:sz="8" w:space="0" w:color="auto"/>
              <w:right w:val="nil"/>
            </w:tcBorders>
            <w:noWrap/>
            <w:vAlign w:val="bottom"/>
            <w:hideMark/>
          </w:tcPr>
          <w:p w14:paraId="1B7DDAFA" w14:textId="3B7DE706" w:rsidR="00FD6317" w:rsidRDefault="009B4502" w:rsidP="009B4502">
            <w:pPr>
              <w:jc w:val="center"/>
              <w:rPr>
                <w:rFonts w:ascii="Aptos Narrow" w:hAnsi="Aptos Narrow"/>
                <w:color w:val="000000"/>
                <w:sz w:val="22"/>
                <w:szCs w:val="22"/>
              </w:rPr>
            </w:pPr>
            <w:r>
              <w:rPr>
                <w:rFonts w:ascii="Aptos Narrow" w:hAnsi="Aptos Narrow"/>
                <w:color w:val="000000"/>
                <w:sz w:val="22"/>
                <w:szCs w:val="22"/>
              </w:rPr>
              <w:t>-</w:t>
            </w:r>
          </w:p>
        </w:tc>
        <w:tc>
          <w:tcPr>
            <w:tcW w:w="2420" w:type="dxa"/>
            <w:tcBorders>
              <w:top w:val="nil"/>
              <w:left w:val="single" w:sz="8" w:space="0" w:color="auto"/>
              <w:bottom w:val="single" w:sz="8" w:space="0" w:color="auto"/>
              <w:right w:val="single" w:sz="8" w:space="0" w:color="auto"/>
            </w:tcBorders>
            <w:noWrap/>
            <w:vAlign w:val="bottom"/>
            <w:hideMark/>
          </w:tcPr>
          <w:p w14:paraId="46465C99" w14:textId="77777777" w:rsidR="00FD6317" w:rsidRDefault="00FD6317">
            <w:pPr>
              <w:rPr>
                <w:rFonts w:ascii="Aptos Narrow" w:hAnsi="Aptos Narrow"/>
                <w:color w:val="000000"/>
                <w:sz w:val="22"/>
                <w:szCs w:val="22"/>
              </w:rPr>
            </w:pPr>
            <w:r>
              <w:rPr>
                <w:rFonts w:ascii="Aptos Narrow" w:hAnsi="Aptos Narrow"/>
                <w:color w:val="000000"/>
                <w:sz w:val="22"/>
                <w:szCs w:val="22"/>
              </w:rPr>
              <w:t xml:space="preserve">1,5 </w:t>
            </w:r>
            <w:proofErr w:type="spellStart"/>
            <w:r>
              <w:rPr>
                <w:rFonts w:ascii="Aptos Narrow" w:hAnsi="Aptos Narrow"/>
                <w:color w:val="000000"/>
                <w:sz w:val="22"/>
                <w:szCs w:val="22"/>
              </w:rPr>
              <w:t>mðr</w:t>
            </w:r>
            <w:proofErr w:type="spellEnd"/>
          </w:p>
        </w:tc>
      </w:tr>
      <w:tr w:rsidR="00FD6317" w14:paraId="237ECC4A" w14:textId="77777777" w:rsidTr="00FD6317">
        <w:trPr>
          <w:trHeight w:val="300"/>
        </w:trPr>
        <w:tc>
          <w:tcPr>
            <w:tcW w:w="4020" w:type="dxa"/>
            <w:tcBorders>
              <w:top w:val="nil"/>
              <w:left w:val="single" w:sz="8" w:space="0" w:color="auto"/>
              <w:bottom w:val="single" w:sz="8" w:space="0" w:color="auto"/>
              <w:right w:val="nil"/>
            </w:tcBorders>
            <w:noWrap/>
            <w:vAlign w:val="bottom"/>
            <w:hideMark/>
          </w:tcPr>
          <w:p w14:paraId="0704C81D" w14:textId="77777777" w:rsidR="00FD6317" w:rsidRDefault="00FD6317">
            <w:pPr>
              <w:rPr>
                <w:rFonts w:ascii="Aptos Narrow" w:hAnsi="Aptos Narrow"/>
                <w:color w:val="000000"/>
                <w:sz w:val="22"/>
                <w:szCs w:val="22"/>
              </w:rPr>
            </w:pPr>
            <w:proofErr w:type="spellStart"/>
            <w:r>
              <w:rPr>
                <w:rFonts w:ascii="Aptos Narrow" w:hAnsi="Aptos Narrow"/>
                <w:color w:val="000000"/>
                <w:sz w:val="22"/>
                <w:szCs w:val="22"/>
              </w:rPr>
              <w:t>Ellisheim</w:t>
            </w:r>
            <w:proofErr w:type="spellEnd"/>
            <w:r>
              <w:rPr>
                <w:rFonts w:ascii="Aptos Narrow" w:hAnsi="Aptos Narrow"/>
                <w:color w:val="000000"/>
                <w:sz w:val="22"/>
                <w:szCs w:val="22"/>
              </w:rPr>
              <w:t>/</w:t>
            </w:r>
            <w:proofErr w:type="spellStart"/>
            <w:r>
              <w:rPr>
                <w:rFonts w:ascii="Aptos Narrow" w:hAnsi="Aptos Narrow"/>
                <w:color w:val="000000"/>
                <w:sz w:val="22"/>
                <w:szCs w:val="22"/>
              </w:rPr>
              <w:t>inniøkið</w:t>
            </w:r>
            <w:proofErr w:type="spellEnd"/>
          </w:p>
        </w:tc>
        <w:tc>
          <w:tcPr>
            <w:tcW w:w="1400" w:type="dxa"/>
            <w:tcBorders>
              <w:top w:val="nil"/>
              <w:left w:val="single" w:sz="8" w:space="0" w:color="auto"/>
              <w:bottom w:val="single" w:sz="8" w:space="0" w:color="auto"/>
              <w:right w:val="single" w:sz="8" w:space="0" w:color="auto"/>
            </w:tcBorders>
            <w:noWrap/>
            <w:vAlign w:val="bottom"/>
            <w:hideMark/>
          </w:tcPr>
          <w:p w14:paraId="5D7DA9E5" w14:textId="77777777" w:rsidR="00FD6317" w:rsidRDefault="00FD6317">
            <w:pPr>
              <w:rPr>
                <w:rFonts w:ascii="Aptos Narrow" w:hAnsi="Aptos Narrow"/>
                <w:color w:val="000000"/>
                <w:sz w:val="22"/>
                <w:szCs w:val="22"/>
              </w:rPr>
            </w:pPr>
            <w:r>
              <w:rPr>
                <w:rFonts w:ascii="Aptos Narrow" w:hAnsi="Aptos Narrow"/>
                <w:color w:val="000000"/>
                <w:sz w:val="22"/>
                <w:szCs w:val="22"/>
              </w:rPr>
              <w:t xml:space="preserve">8 </w:t>
            </w:r>
            <w:proofErr w:type="spellStart"/>
            <w:r>
              <w:rPr>
                <w:rFonts w:ascii="Aptos Narrow" w:hAnsi="Aptos Narrow"/>
                <w:color w:val="000000"/>
                <w:sz w:val="22"/>
                <w:szCs w:val="22"/>
              </w:rPr>
              <w:t>mðr</w:t>
            </w:r>
            <w:proofErr w:type="spellEnd"/>
          </w:p>
        </w:tc>
        <w:tc>
          <w:tcPr>
            <w:tcW w:w="2080" w:type="dxa"/>
            <w:tcBorders>
              <w:top w:val="nil"/>
              <w:left w:val="nil"/>
              <w:bottom w:val="single" w:sz="8" w:space="0" w:color="auto"/>
              <w:right w:val="nil"/>
            </w:tcBorders>
            <w:noWrap/>
            <w:vAlign w:val="bottom"/>
            <w:hideMark/>
          </w:tcPr>
          <w:p w14:paraId="38EB9A39" w14:textId="6814AB9E" w:rsidR="00FD6317" w:rsidRDefault="009B4502" w:rsidP="009B4502">
            <w:pPr>
              <w:jc w:val="center"/>
              <w:rPr>
                <w:rFonts w:ascii="Aptos Narrow" w:hAnsi="Aptos Narrow"/>
                <w:color w:val="000000"/>
                <w:sz w:val="22"/>
                <w:szCs w:val="22"/>
              </w:rPr>
            </w:pPr>
            <w:r>
              <w:rPr>
                <w:rFonts w:ascii="Aptos Narrow" w:hAnsi="Aptos Narrow"/>
                <w:color w:val="000000"/>
                <w:sz w:val="22"/>
                <w:szCs w:val="22"/>
              </w:rPr>
              <w:t>-</w:t>
            </w:r>
          </w:p>
        </w:tc>
        <w:tc>
          <w:tcPr>
            <w:tcW w:w="2420" w:type="dxa"/>
            <w:tcBorders>
              <w:top w:val="nil"/>
              <w:left w:val="single" w:sz="8" w:space="0" w:color="auto"/>
              <w:bottom w:val="single" w:sz="8" w:space="0" w:color="auto"/>
              <w:right w:val="single" w:sz="8" w:space="0" w:color="auto"/>
            </w:tcBorders>
            <w:noWrap/>
            <w:vAlign w:val="bottom"/>
            <w:hideMark/>
          </w:tcPr>
          <w:p w14:paraId="418842FD" w14:textId="77777777" w:rsidR="00FD6317" w:rsidRDefault="00FD6317">
            <w:pPr>
              <w:rPr>
                <w:rFonts w:ascii="Aptos Narrow" w:hAnsi="Aptos Narrow"/>
                <w:color w:val="000000"/>
                <w:sz w:val="22"/>
                <w:szCs w:val="22"/>
              </w:rPr>
            </w:pPr>
            <w:r>
              <w:rPr>
                <w:rFonts w:ascii="Aptos Narrow" w:hAnsi="Aptos Narrow"/>
                <w:color w:val="000000"/>
                <w:sz w:val="22"/>
                <w:szCs w:val="22"/>
              </w:rPr>
              <w:t xml:space="preserve">1,5 </w:t>
            </w:r>
            <w:proofErr w:type="spellStart"/>
            <w:r>
              <w:rPr>
                <w:rFonts w:ascii="Aptos Narrow" w:hAnsi="Aptos Narrow"/>
                <w:color w:val="000000"/>
                <w:sz w:val="22"/>
                <w:szCs w:val="22"/>
              </w:rPr>
              <w:t>mðr</w:t>
            </w:r>
            <w:proofErr w:type="spellEnd"/>
          </w:p>
        </w:tc>
      </w:tr>
      <w:tr w:rsidR="00FD6317" w14:paraId="630953AD" w14:textId="77777777" w:rsidTr="00FD6317">
        <w:trPr>
          <w:trHeight w:val="288"/>
        </w:trPr>
        <w:tc>
          <w:tcPr>
            <w:tcW w:w="4020" w:type="dxa"/>
            <w:vMerge w:val="restart"/>
            <w:tcBorders>
              <w:top w:val="nil"/>
              <w:left w:val="single" w:sz="8" w:space="0" w:color="auto"/>
              <w:bottom w:val="single" w:sz="8" w:space="0" w:color="000000"/>
              <w:right w:val="nil"/>
            </w:tcBorders>
            <w:vAlign w:val="bottom"/>
            <w:hideMark/>
          </w:tcPr>
          <w:p w14:paraId="526FE755" w14:textId="77777777" w:rsidR="00FD6317" w:rsidRDefault="00FD6317">
            <w:pPr>
              <w:rPr>
                <w:rFonts w:ascii="Aptos Narrow" w:hAnsi="Aptos Narrow"/>
                <w:color w:val="000000"/>
                <w:sz w:val="22"/>
                <w:szCs w:val="22"/>
              </w:rPr>
            </w:pPr>
            <w:r>
              <w:rPr>
                <w:rFonts w:ascii="Aptos Narrow" w:hAnsi="Aptos Narrow"/>
                <w:color w:val="000000"/>
                <w:sz w:val="22"/>
                <w:szCs w:val="22"/>
              </w:rPr>
              <w:t xml:space="preserve">Dag- og </w:t>
            </w:r>
            <w:proofErr w:type="spellStart"/>
            <w:r>
              <w:rPr>
                <w:rFonts w:ascii="Aptos Narrow" w:hAnsi="Aptos Narrow"/>
                <w:color w:val="000000"/>
                <w:sz w:val="22"/>
                <w:szCs w:val="22"/>
              </w:rPr>
              <w:t>bústaðartilboð</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fyri</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fólk</w:t>
            </w:r>
            <w:proofErr w:type="spellEnd"/>
            <w:r>
              <w:rPr>
                <w:rFonts w:ascii="Aptos Narrow" w:hAnsi="Aptos Narrow"/>
                <w:color w:val="000000"/>
                <w:sz w:val="22"/>
                <w:szCs w:val="22"/>
              </w:rPr>
              <w:t xml:space="preserve"> við </w:t>
            </w:r>
            <w:proofErr w:type="spellStart"/>
            <w:r>
              <w:rPr>
                <w:rFonts w:ascii="Aptos Narrow" w:hAnsi="Aptos Narrow"/>
                <w:color w:val="000000"/>
                <w:sz w:val="22"/>
                <w:szCs w:val="22"/>
              </w:rPr>
              <w:t>niðursettum</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fysiskum</w:t>
            </w:r>
            <w:proofErr w:type="spellEnd"/>
            <w:r>
              <w:rPr>
                <w:rFonts w:ascii="Aptos Narrow" w:hAnsi="Aptos Narrow"/>
                <w:color w:val="000000"/>
                <w:sz w:val="22"/>
                <w:szCs w:val="22"/>
              </w:rPr>
              <w:t xml:space="preserve"> og/</w:t>
            </w:r>
            <w:proofErr w:type="spellStart"/>
            <w:r>
              <w:rPr>
                <w:rFonts w:ascii="Aptos Narrow" w:hAnsi="Aptos Narrow"/>
                <w:color w:val="000000"/>
                <w:sz w:val="22"/>
                <w:szCs w:val="22"/>
              </w:rPr>
              <w:t>ella</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psykiskum</w:t>
            </w:r>
            <w:proofErr w:type="spellEnd"/>
            <w:r>
              <w:rPr>
                <w:rFonts w:ascii="Aptos Narrow" w:hAnsi="Aptos Narrow"/>
                <w:color w:val="000000"/>
                <w:sz w:val="22"/>
                <w:szCs w:val="22"/>
              </w:rPr>
              <w:t xml:space="preserve"> </w:t>
            </w:r>
            <w:proofErr w:type="spellStart"/>
            <w:r>
              <w:rPr>
                <w:rFonts w:ascii="Aptos Narrow" w:hAnsi="Aptos Narrow"/>
                <w:color w:val="000000"/>
                <w:sz w:val="22"/>
                <w:szCs w:val="22"/>
              </w:rPr>
              <w:t>førleikum</w:t>
            </w:r>
            <w:proofErr w:type="spellEnd"/>
            <w:r>
              <w:rPr>
                <w:rFonts w:ascii="Aptos Narrow" w:hAnsi="Aptos Narrow"/>
                <w:color w:val="000000"/>
                <w:sz w:val="22"/>
                <w:szCs w:val="22"/>
              </w:rPr>
              <w:t>.</w:t>
            </w:r>
          </w:p>
        </w:tc>
        <w:tc>
          <w:tcPr>
            <w:tcW w:w="1400" w:type="dxa"/>
            <w:tcBorders>
              <w:top w:val="nil"/>
              <w:left w:val="single" w:sz="8" w:space="0" w:color="auto"/>
              <w:bottom w:val="nil"/>
              <w:right w:val="single" w:sz="8" w:space="0" w:color="auto"/>
            </w:tcBorders>
            <w:noWrap/>
            <w:vAlign w:val="bottom"/>
            <w:hideMark/>
          </w:tcPr>
          <w:p w14:paraId="2A0A876A" w14:textId="77777777" w:rsidR="00FD6317" w:rsidRDefault="00FD6317">
            <w:pPr>
              <w:rPr>
                <w:rFonts w:ascii="Aptos Narrow" w:hAnsi="Aptos Narrow"/>
                <w:color w:val="000000"/>
                <w:sz w:val="22"/>
                <w:szCs w:val="22"/>
              </w:rPr>
            </w:pPr>
            <w:r>
              <w:rPr>
                <w:rFonts w:ascii="Aptos Narrow" w:hAnsi="Aptos Narrow"/>
                <w:color w:val="000000"/>
                <w:sz w:val="22"/>
                <w:szCs w:val="22"/>
              </w:rPr>
              <w:t xml:space="preserve">8 </w:t>
            </w:r>
            <w:proofErr w:type="spellStart"/>
            <w:r>
              <w:rPr>
                <w:rFonts w:ascii="Aptos Narrow" w:hAnsi="Aptos Narrow"/>
                <w:color w:val="000000"/>
                <w:sz w:val="22"/>
                <w:szCs w:val="22"/>
              </w:rPr>
              <w:t>mðr</w:t>
            </w:r>
            <w:proofErr w:type="spellEnd"/>
          </w:p>
        </w:tc>
        <w:tc>
          <w:tcPr>
            <w:tcW w:w="2080" w:type="dxa"/>
            <w:tcBorders>
              <w:top w:val="nil"/>
              <w:left w:val="nil"/>
              <w:bottom w:val="nil"/>
              <w:right w:val="nil"/>
            </w:tcBorders>
            <w:noWrap/>
            <w:vAlign w:val="bottom"/>
            <w:hideMark/>
          </w:tcPr>
          <w:p w14:paraId="70F9B7AF" w14:textId="7C08AF73" w:rsidR="00FD6317" w:rsidRDefault="009B4502" w:rsidP="009B4502">
            <w:pPr>
              <w:jc w:val="center"/>
              <w:rPr>
                <w:rFonts w:ascii="Aptos Narrow" w:hAnsi="Aptos Narrow"/>
                <w:color w:val="000000"/>
                <w:sz w:val="22"/>
                <w:szCs w:val="22"/>
              </w:rPr>
            </w:pPr>
            <w:r>
              <w:rPr>
                <w:rFonts w:ascii="Aptos Narrow" w:hAnsi="Aptos Narrow"/>
                <w:color w:val="000000"/>
                <w:sz w:val="22"/>
                <w:szCs w:val="22"/>
              </w:rPr>
              <w:t>-</w:t>
            </w:r>
          </w:p>
        </w:tc>
        <w:tc>
          <w:tcPr>
            <w:tcW w:w="2420" w:type="dxa"/>
            <w:tcBorders>
              <w:top w:val="nil"/>
              <w:left w:val="single" w:sz="8" w:space="0" w:color="auto"/>
              <w:bottom w:val="nil"/>
              <w:right w:val="single" w:sz="8" w:space="0" w:color="auto"/>
            </w:tcBorders>
            <w:noWrap/>
            <w:vAlign w:val="bottom"/>
            <w:hideMark/>
          </w:tcPr>
          <w:p w14:paraId="3708AE09" w14:textId="77777777" w:rsidR="00FD6317" w:rsidRDefault="00FD6317">
            <w:pPr>
              <w:rPr>
                <w:rFonts w:ascii="Aptos Narrow" w:hAnsi="Aptos Narrow"/>
                <w:color w:val="000000"/>
                <w:sz w:val="22"/>
                <w:szCs w:val="22"/>
              </w:rPr>
            </w:pPr>
            <w:r>
              <w:rPr>
                <w:rFonts w:ascii="Aptos Narrow" w:hAnsi="Aptos Narrow"/>
                <w:color w:val="000000"/>
                <w:sz w:val="22"/>
                <w:szCs w:val="22"/>
              </w:rPr>
              <w:t xml:space="preserve">1 </w:t>
            </w:r>
            <w:proofErr w:type="spellStart"/>
            <w:r>
              <w:rPr>
                <w:rFonts w:ascii="Aptos Narrow" w:hAnsi="Aptos Narrow"/>
                <w:color w:val="000000"/>
                <w:sz w:val="22"/>
                <w:szCs w:val="22"/>
              </w:rPr>
              <w:t>mðn</w:t>
            </w:r>
            <w:proofErr w:type="spellEnd"/>
          </w:p>
        </w:tc>
      </w:tr>
      <w:tr w:rsidR="00FD6317" w14:paraId="0F527E94" w14:textId="77777777" w:rsidTr="00FD6317">
        <w:trPr>
          <w:trHeight w:val="300"/>
        </w:trPr>
        <w:tc>
          <w:tcPr>
            <w:tcW w:w="4020" w:type="dxa"/>
            <w:vMerge/>
            <w:tcBorders>
              <w:top w:val="nil"/>
              <w:left w:val="single" w:sz="8" w:space="0" w:color="auto"/>
              <w:bottom w:val="single" w:sz="8" w:space="0" w:color="000000"/>
              <w:right w:val="nil"/>
            </w:tcBorders>
            <w:vAlign w:val="center"/>
            <w:hideMark/>
          </w:tcPr>
          <w:p w14:paraId="77DC0DD4" w14:textId="77777777" w:rsidR="00FD6317" w:rsidRDefault="00FD6317">
            <w:pPr>
              <w:rPr>
                <w:rFonts w:ascii="Aptos Narrow" w:hAnsi="Aptos Narrow"/>
                <w:color w:val="000000"/>
                <w:sz w:val="22"/>
                <w:szCs w:val="22"/>
              </w:rPr>
            </w:pPr>
          </w:p>
        </w:tc>
        <w:tc>
          <w:tcPr>
            <w:tcW w:w="1400" w:type="dxa"/>
            <w:tcBorders>
              <w:top w:val="nil"/>
              <w:left w:val="single" w:sz="8" w:space="0" w:color="auto"/>
              <w:bottom w:val="single" w:sz="8" w:space="0" w:color="auto"/>
              <w:right w:val="single" w:sz="8" w:space="0" w:color="auto"/>
            </w:tcBorders>
            <w:noWrap/>
            <w:vAlign w:val="bottom"/>
            <w:hideMark/>
          </w:tcPr>
          <w:p w14:paraId="500B7321"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2080" w:type="dxa"/>
            <w:tcBorders>
              <w:top w:val="nil"/>
              <w:left w:val="nil"/>
              <w:bottom w:val="single" w:sz="8" w:space="0" w:color="auto"/>
              <w:right w:val="nil"/>
            </w:tcBorders>
            <w:noWrap/>
            <w:vAlign w:val="bottom"/>
            <w:hideMark/>
          </w:tcPr>
          <w:p w14:paraId="624C8F3B"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c>
          <w:tcPr>
            <w:tcW w:w="2420" w:type="dxa"/>
            <w:tcBorders>
              <w:top w:val="nil"/>
              <w:left w:val="single" w:sz="8" w:space="0" w:color="auto"/>
              <w:bottom w:val="single" w:sz="8" w:space="0" w:color="auto"/>
              <w:right w:val="single" w:sz="8" w:space="0" w:color="auto"/>
            </w:tcBorders>
            <w:noWrap/>
            <w:vAlign w:val="bottom"/>
            <w:hideMark/>
          </w:tcPr>
          <w:p w14:paraId="2E1FA6E6" w14:textId="77777777" w:rsidR="00FD6317" w:rsidRDefault="00FD6317">
            <w:pPr>
              <w:rPr>
                <w:rFonts w:ascii="Aptos Narrow" w:hAnsi="Aptos Narrow"/>
                <w:color w:val="000000"/>
                <w:sz w:val="22"/>
                <w:szCs w:val="22"/>
              </w:rPr>
            </w:pPr>
            <w:r>
              <w:rPr>
                <w:rFonts w:ascii="Aptos Narrow" w:hAnsi="Aptos Narrow"/>
                <w:color w:val="000000"/>
                <w:sz w:val="22"/>
                <w:szCs w:val="22"/>
              </w:rPr>
              <w:t> </w:t>
            </w:r>
          </w:p>
        </w:tc>
      </w:tr>
    </w:tbl>
    <w:p w14:paraId="45283C4D" w14:textId="77777777" w:rsidR="00E45458" w:rsidRPr="006A54F6" w:rsidRDefault="00E45458" w:rsidP="00C90352">
      <w:pPr>
        <w:rPr>
          <w:rFonts w:asciiTheme="minorHAnsi" w:hAnsiTheme="minorHAnsi"/>
          <w:lang w:val="fo-FO"/>
        </w:rPr>
      </w:pPr>
    </w:p>
    <w:tbl>
      <w:tblPr>
        <w:tblW w:w="9920" w:type="dxa"/>
        <w:tblLook w:val="04A0" w:firstRow="1" w:lastRow="0" w:firstColumn="1" w:lastColumn="0" w:noHBand="0" w:noVBand="1"/>
      </w:tblPr>
      <w:tblGrid>
        <w:gridCol w:w="9920"/>
      </w:tblGrid>
      <w:tr w:rsidR="00FD6317" w:rsidRPr="00AD7DE8" w14:paraId="5D93BEA5" w14:textId="77777777" w:rsidTr="00FD6317">
        <w:trPr>
          <w:trHeight w:val="288"/>
        </w:trPr>
        <w:tc>
          <w:tcPr>
            <w:tcW w:w="9920" w:type="dxa"/>
            <w:tcBorders>
              <w:top w:val="nil"/>
              <w:left w:val="nil"/>
              <w:bottom w:val="nil"/>
              <w:right w:val="nil"/>
            </w:tcBorders>
            <w:noWrap/>
            <w:vAlign w:val="bottom"/>
            <w:hideMark/>
          </w:tcPr>
          <w:bookmarkEnd w:id="156"/>
          <w:p w14:paraId="3F0C7FE8" w14:textId="0003489A" w:rsidR="00FD6317" w:rsidRDefault="00FD6317">
            <w:pPr>
              <w:rPr>
                <w:rFonts w:ascii="Aptos Narrow" w:hAnsi="Aptos Narrow"/>
                <w:color w:val="000000"/>
                <w:sz w:val="22"/>
                <w:szCs w:val="22"/>
                <w:lang w:val="fo-FO" w:eastAsia="fo-FO"/>
              </w:rPr>
            </w:pPr>
            <w:r w:rsidRPr="00FD6317">
              <w:rPr>
                <w:rFonts w:ascii="Aptos Narrow" w:hAnsi="Aptos Narrow"/>
                <w:color w:val="000000"/>
                <w:sz w:val="22"/>
                <w:szCs w:val="22"/>
                <w:lang w:val="fo-FO"/>
              </w:rPr>
              <w:t xml:space="preserve">Arbeiðsroyndirnar verða taldar við, um royndirnar eru fingnar </w:t>
            </w:r>
            <w:r w:rsidR="00605166">
              <w:rPr>
                <w:rFonts w:ascii="Aptos Narrow" w:hAnsi="Aptos Narrow"/>
                <w:color w:val="000000"/>
                <w:sz w:val="22"/>
                <w:szCs w:val="22"/>
                <w:lang w:val="fo-FO"/>
              </w:rPr>
              <w:t>til vega innan</w:t>
            </w:r>
            <w:r w:rsidRPr="00FD6317">
              <w:rPr>
                <w:rFonts w:ascii="Aptos Narrow" w:hAnsi="Aptos Narrow"/>
                <w:color w:val="000000"/>
                <w:sz w:val="22"/>
                <w:szCs w:val="22"/>
                <w:lang w:val="fo-FO"/>
              </w:rPr>
              <w:t xml:space="preserve"> fyri tey síðstu fýra árini, áðrenn útbúgvingin byrjar.</w:t>
            </w:r>
          </w:p>
        </w:tc>
      </w:tr>
      <w:tr w:rsidR="00FD6317" w:rsidRPr="00AD7DE8" w14:paraId="5E786AD2" w14:textId="77777777" w:rsidTr="00FD6317">
        <w:trPr>
          <w:trHeight w:val="288"/>
        </w:trPr>
        <w:tc>
          <w:tcPr>
            <w:tcW w:w="9920" w:type="dxa"/>
            <w:tcBorders>
              <w:top w:val="nil"/>
              <w:left w:val="nil"/>
              <w:bottom w:val="nil"/>
              <w:right w:val="nil"/>
            </w:tcBorders>
            <w:noWrap/>
            <w:vAlign w:val="bottom"/>
            <w:hideMark/>
          </w:tcPr>
          <w:p w14:paraId="0805B834" w14:textId="77777777" w:rsidR="00FD6317" w:rsidRPr="00FD6317" w:rsidRDefault="00FD6317">
            <w:pPr>
              <w:rPr>
                <w:rFonts w:ascii="Aptos Narrow" w:hAnsi="Aptos Narrow"/>
                <w:color w:val="000000"/>
                <w:sz w:val="22"/>
                <w:szCs w:val="22"/>
                <w:lang w:val="fo-FO"/>
              </w:rPr>
            </w:pPr>
            <w:r w:rsidRPr="00FD6317">
              <w:rPr>
                <w:rFonts w:ascii="Aptos Narrow" w:hAnsi="Aptos Narrow"/>
                <w:color w:val="000000"/>
                <w:sz w:val="22"/>
                <w:szCs w:val="22"/>
                <w:lang w:val="fo-FO"/>
              </w:rPr>
              <w:t>Sum útgangsstøðið skal styttingin av starvsvenjingini, verða í starvsvenjing í eldraøkinum.</w:t>
            </w:r>
          </w:p>
        </w:tc>
      </w:tr>
    </w:tbl>
    <w:p w14:paraId="004A13F6" w14:textId="77777777" w:rsidR="003510E6" w:rsidRPr="006A54F6" w:rsidRDefault="003510E6">
      <w:pPr>
        <w:rPr>
          <w:rFonts w:asciiTheme="minorHAnsi" w:hAnsiTheme="minorHAnsi"/>
          <w:color w:val="FF0000"/>
          <w:lang w:val="fo-FO"/>
        </w:rPr>
      </w:pPr>
    </w:p>
    <w:p w14:paraId="148F7A73" w14:textId="77777777" w:rsidR="00D94B9A" w:rsidRPr="006A54F6" w:rsidRDefault="00D94B9A" w:rsidP="00D94B9A">
      <w:pPr>
        <w:rPr>
          <w:rFonts w:asciiTheme="minorHAnsi" w:hAnsiTheme="minorHAnsi"/>
          <w:lang w:val="fo-FO"/>
        </w:rPr>
      </w:pPr>
    </w:p>
    <w:p w14:paraId="00C9CE07" w14:textId="7B522608" w:rsidR="00D94B9A" w:rsidRPr="006A54F6" w:rsidRDefault="00D94B9A" w:rsidP="00D94B9A">
      <w:pPr>
        <w:rPr>
          <w:rFonts w:asciiTheme="minorHAnsi" w:hAnsiTheme="minorHAnsi"/>
          <w:lang w:val="fo-FO"/>
        </w:rPr>
      </w:pPr>
    </w:p>
    <w:p w14:paraId="463A9951" w14:textId="77777777" w:rsidR="00D94B9A" w:rsidRPr="006A54F6" w:rsidRDefault="00D94B9A" w:rsidP="00D94B9A">
      <w:pPr>
        <w:rPr>
          <w:rFonts w:asciiTheme="minorHAnsi" w:hAnsiTheme="minorHAnsi"/>
          <w:lang w:val="fo-FO"/>
        </w:rPr>
      </w:pPr>
    </w:p>
    <w:p w14:paraId="39480E80" w14:textId="77777777" w:rsidR="00D94B9A" w:rsidRPr="006A54F6" w:rsidRDefault="00D94B9A" w:rsidP="00D94B9A">
      <w:pPr>
        <w:rPr>
          <w:rFonts w:asciiTheme="minorHAnsi" w:hAnsiTheme="minorHAnsi"/>
          <w:lang w:val="fo-FO"/>
        </w:rPr>
      </w:pPr>
    </w:p>
    <w:p w14:paraId="55D595C4" w14:textId="77777777" w:rsidR="00D94B9A" w:rsidRPr="006A54F6" w:rsidRDefault="00D94B9A" w:rsidP="00D94B9A">
      <w:pPr>
        <w:rPr>
          <w:rFonts w:asciiTheme="minorHAnsi" w:hAnsiTheme="minorHAnsi"/>
          <w:lang w:val="fo-FO"/>
        </w:rPr>
      </w:pPr>
    </w:p>
    <w:p w14:paraId="7F03AD58" w14:textId="77777777" w:rsidR="00D94B9A" w:rsidRPr="006A54F6" w:rsidRDefault="00D94B9A" w:rsidP="00D94B9A">
      <w:pPr>
        <w:rPr>
          <w:rFonts w:asciiTheme="minorHAnsi" w:hAnsiTheme="minorHAnsi"/>
          <w:lang w:val="fo-FO"/>
        </w:rPr>
      </w:pPr>
    </w:p>
    <w:p w14:paraId="573F122A" w14:textId="77777777" w:rsidR="00D94B9A" w:rsidRPr="006A54F6" w:rsidRDefault="00D94B9A" w:rsidP="00D94B9A">
      <w:pPr>
        <w:rPr>
          <w:rFonts w:asciiTheme="minorHAnsi" w:hAnsiTheme="minorHAnsi"/>
          <w:lang w:val="fo-FO"/>
        </w:rPr>
      </w:pPr>
    </w:p>
    <w:p w14:paraId="4ACA5BCB" w14:textId="77777777" w:rsidR="00D94B9A" w:rsidRDefault="00D94B9A" w:rsidP="00D94B9A">
      <w:pPr>
        <w:rPr>
          <w:rFonts w:asciiTheme="minorHAnsi" w:hAnsiTheme="minorHAnsi"/>
          <w:lang w:val="fo-FO"/>
        </w:rPr>
      </w:pPr>
    </w:p>
    <w:p w14:paraId="4DA8CB10" w14:textId="77777777" w:rsidR="00A732CB" w:rsidRDefault="00A732CB" w:rsidP="00D94B9A">
      <w:pPr>
        <w:rPr>
          <w:rFonts w:asciiTheme="minorHAnsi" w:hAnsiTheme="minorHAnsi"/>
          <w:lang w:val="fo-FO"/>
        </w:rPr>
      </w:pPr>
    </w:p>
    <w:p w14:paraId="40DA4E0C" w14:textId="77777777" w:rsidR="00A732CB" w:rsidRDefault="00A732CB" w:rsidP="00D94B9A">
      <w:pPr>
        <w:rPr>
          <w:rFonts w:asciiTheme="minorHAnsi" w:hAnsiTheme="minorHAnsi"/>
          <w:lang w:val="fo-FO"/>
        </w:rPr>
      </w:pPr>
    </w:p>
    <w:p w14:paraId="61E32669" w14:textId="77777777" w:rsidR="00A732CB" w:rsidRDefault="00A732CB" w:rsidP="00D94B9A">
      <w:pPr>
        <w:rPr>
          <w:rFonts w:asciiTheme="minorHAnsi" w:hAnsiTheme="minorHAnsi"/>
          <w:lang w:val="fo-FO"/>
        </w:rPr>
      </w:pPr>
    </w:p>
    <w:p w14:paraId="1B7B47D3" w14:textId="77777777" w:rsidR="00A732CB" w:rsidRDefault="00A732CB" w:rsidP="00D94B9A">
      <w:pPr>
        <w:rPr>
          <w:rFonts w:asciiTheme="minorHAnsi" w:hAnsiTheme="minorHAnsi"/>
          <w:lang w:val="fo-FO"/>
        </w:rPr>
      </w:pPr>
    </w:p>
    <w:p w14:paraId="13299159" w14:textId="77777777" w:rsidR="009E4A64" w:rsidRPr="006A54F6" w:rsidRDefault="009E4A64" w:rsidP="00D94B9A">
      <w:pPr>
        <w:rPr>
          <w:rFonts w:asciiTheme="minorHAnsi" w:hAnsiTheme="minorHAnsi"/>
          <w:color w:val="FF0000"/>
          <w:lang w:val="fo-FO"/>
        </w:rPr>
      </w:pPr>
    </w:p>
    <w:p w14:paraId="13859F20" w14:textId="0A22156D" w:rsidR="00D94B9A" w:rsidRPr="006A54F6" w:rsidRDefault="009E4A64" w:rsidP="009E4A64">
      <w:pPr>
        <w:pStyle w:val="Overskrift1"/>
        <w:rPr>
          <w:rFonts w:asciiTheme="minorHAnsi" w:hAnsiTheme="minorHAnsi"/>
          <w:lang w:val="fo-FO"/>
        </w:rPr>
      </w:pPr>
      <w:bookmarkStart w:id="158" w:name="_Toc222313494"/>
      <w:r w:rsidRPr="006A54F6">
        <w:rPr>
          <w:rFonts w:asciiTheme="minorHAnsi" w:hAnsiTheme="minorHAnsi"/>
          <w:lang w:val="fo-FO"/>
        </w:rPr>
        <w:lastRenderedPageBreak/>
        <w:t xml:space="preserve">Fylgiskjal 4: Leistur </w:t>
      </w:r>
      <w:r w:rsidR="00A732CB">
        <w:rPr>
          <w:rFonts w:asciiTheme="minorHAnsi" w:hAnsiTheme="minorHAnsi"/>
          <w:lang w:val="fo-FO"/>
        </w:rPr>
        <w:t>1</w:t>
      </w:r>
      <w:bookmarkEnd w:id="158"/>
    </w:p>
    <w:p w14:paraId="0FBD916F" w14:textId="6EF0A521" w:rsidR="00910A8B" w:rsidRDefault="00AD5219" w:rsidP="00BE38A5">
      <w:pPr>
        <w:rPr>
          <w:rFonts w:asciiTheme="minorHAnsi" w:hAnsiTheme="minorHAnsi"/>
          <w:lang w:val="fo-FO"/>
        </w:rPr>
      </w:pPr>
      <w:r>
        <w:rPr>
          <w:rFonts w:asciiTheme="minorHAnsi" w:hAnsiTheme="minorHAnsi"/>
          <w:lang w:val="fo-FO"/>
        </w:rPr>
        <w:t>L</w:t>
      </w:r>
      <w:r w:rsidR="00910A8B">
        <w:rPr>
          <w:rFonts w:asciiTheme="minorHAnsi" w:hAnsiTheme="minorHAnsi"/>
          <w:lang w:val="fo-FO"/>
        </w:rPr>
        <w:t>eisturin skiftir millum skúla</w:t>
      </w:r>
      <w:r w:rsidR="0041760E">
        <w:rPr>
          <w:rFonts w:asciiTheme="minorHAnsi" w:hAnsiTheme="minorHAnsi"/>
          <w:lang w:val="fo-FO"/>
        </w:rPr>
        <w:t>eindir</w:t>
      </w:r>
      <w:r w:rsidR="00910A8B">
        <w:rPr>
          <w:rFonts w:asciiTheme="minorHAnsi" w:hAnsiTheme="minorHAnsi"/>
          <w:lang w:val="fo-FO"/>
        </w:rPr>
        <w:t xml:space="preserve"> og starvsvenjinga</w:t>
      </w:r>
      <w:r w:rsidR="0041760E">
        <w:rPr>
          <w:rFonts w:asciiTheme="minorHAnsi" w:hAnsiTheme="minorHAnsi"/>
          <w:lang w:val="fo-FO"/>
        </w:rPr>
        <w:t>reindir</w:t>
      </w:r>
      <w:r w:rsidR="001D4BB5">
        <w:rPr>
          <w:rFonts w:asciiTheme="minorHAnsi" w:hAnsiTheme="minorHAnsi"/>
          <w:lang w:val="fo-FO"/>
        </w:rPr>
        <w:t>.</w:t>
      </w:r>
    </w:p>
    <w:p w14:paraId="3EC0F49E" w14:textId="40AA15C8" w:rsidR="00D76CAB" w:rsidRDefault="00D76CAB" w:rsidP="00BE38A5">
      <w:pPr>
        <w:rPr>
          <w:rFonts w:asciiTheme="minorHAnsi" w:hAnsiTheme="minorHAnsi"/>
          <w:lang w:val="fo-FO"/>
        </w:rPr>
      </w:pPr>
      <w:r>
        <w:rPr>
          <w:rFonts w:asciiTheme="minorHAnsi" w:hAnsiTheme="minorHAnsi"/>
          <w:lang w:val="fo-FO"/>
        </w:rPr>
        <w:t>Næmingarnir eru í skúla og hava onkrar dagar fjarundirvísing í skúla</w:t>
      </w:r>
      <w:r w:rsidR="00455B81">
        <w:rPr>
          <w:rFonts w:asciiTheme="minorHAnsi" w:hAnsiTheme="minorHAnsi"/>
          <w:lang w:val="fo-FO"/>
        </w:rPr>
        <w:t>eindunum</w:t>
      </w:r>
      <w:r>
        <w:rPr>
          <w:rFonts w:asciiTheme="minorHAnsi" w:hAnsiTheme="minorHAnsi"/>
          <w:lang w:val="fo-FO"/>
        </w:rPr>
        <w:t xml:space="preserve">, og </w:t>
      </w:r>
      <w:r w:rsidR="002E74B1">
        <w:rPr>
          <w:rFonts w:asciiTheme="minorHAnsi" w:hAnsiTheme="minorHAnsi"/>
          <w:lang w:val="fo-FO"/>
        </w:rPr>
        <w:t xml:space="preserve">eru í starvsvenjing í millum 3-6 </w:t>
      </w:r>
      <w:proofErr w:type="spellStart"/>
      <w:r w:rsidR="002E74B1">
        <w:rPr>
          <w:rFonts w:asciiTheme="minorHAnsi" w:hAnsiTheme="minorHAnsi"/>
          <w:lang w:val="fo-FO"/>
        </w:rPr>
        <w:t>mðr</w:t>
      </w:r>
      <w:proofErr w:type="spellEnd"/>
      <w:r w:rsidR="002E74B1">
        <w:rPr>
          <w:rFonts w:asciiTheme="minorHAnsi" w:hAnsiTheme="minorHAnsi"/>
          <w:lang w:val="fo-FO"/>
        </w:rPr>
        <w:t xml:space="preserve">, á ymsum starvsvenjingarplássum </w:t>
      </w:r>
      <w:r w:rsidR="002B2498">
        <w:rPr>
          <w:rFonts w:asciiTheme="minorHAnsi" w:hAnsiTheme="minorHAnsi"/>
          <w:lang w:val="fo-FO"/>
        </w:rPr>
        <w:t xml:space="preserve">í </w:t>
      </w:r>
      <w:r w:rsidR="002E74B1">
        <w:rPr>
          <w:rFonts w:asciiTheme="minorHAnsi" w:hAnsiTheme="minorHAnsi"/>
          <w:lang w:val="fo-FO"/>
        </w:rPr>
        <w:t>Føroy</w:t>
      </w:r>
      <w:r w:rsidR="002B2498">
        <w:rPr>
          <w:rFonts w:asciiTheme="minorHAnsi" w:hAnsiTheme="minorHAnsi"/>
          <w:lang w:val="fo-FO"/>
        </w:rPr>
        <w:t>um</w:t>
      </w:r>
      <w:r w:rsidR="002E74B1">
        <w:rPr>
          <w:rFonts w:asciiTheme="minorHAnsi" w:hAnsiTheme="minorHAnsi"/>
          <w:lang w:val="fo-FO"/>
        </w:rPr>
        <w:t>.</w:t>
      </w:r>
    </w:p>
    <w:p w14:paraId="7A19D508" w14:textId="0AEA4F7A" w:rsidR="00112A3C" w:rsidRPr="0073198C" w:rsidRDefault="00112A3C" w:rsidP="00112A3C">
      <w:pPr>
        <w:rPr>
          <w:rFonts w:asciiTheme="minorHAnsi" w:hAnsiTheme="minorHAnsi"/>
          <w:color w:val="000000" w:themeColor="text1"/>
          <w:lang w:val="fo-FO"/>
        </w:rPr>
      </w:pPr>
      <w:r w:rsidRPr="0073198C">
        <w:rPr>
          <w:rFonts w:asciiTheme="minorHAnsi" w:hAnsiTheme="minorHAnsi"/>
          <w:color w:val="000000" w:themeColor="text1"/>
          <w:lang w:val="fo-FO"/>
        </w:rPr>
        <w:t xml:space="preserve">Býti av </w:t>
      </w:r>
      <w:proofErr w:type="spellStart"/>
      <w:r w:rsidRPr="0073198C">
        <w:rPr>
          <w:rFonts w:asciiTheme="minorHAnsi" w:hAnsiTheme="minorHAnsi"/>
          <w:color w:val="000000" w:themeColor="text1"/>
          <w:lang w:val="fo-FO"/>
        </w:rPr>
        <w:t>námstíð</w:t>
      </w:r>
      <w:proofErr w:type="spellEnd"/>
      <w:r w:rsidRPr="0073198C">
        <w:rPr>
          <w:rFonts w:asciiTheme="minorHAnsi" w:hAnsiTheme="minorHAnsi"/>
          <w:color w:val="000000" w:themeColor="text1"/>
          <w:lang w:val="fo-FO"/>
        </w:rPr>
        <w:t xml:space="preserve"> í leisti 1 og 2 síggjast í fylgiskjali 6.</w:t>
      </w:r>
    </w:p>
    <w:p w14:paraId="00D8547B" w14:textId="17279424" w:rsidR="003F6C8A" w:rsidRDefault="003F6C8A" w:rsidP="00BE38A5">
      <w:pPr>
        <w:rPr>
          <w:rFonts w:asciiTheme="minorHAnsi" w:hAnsiTheme="minorHAnsi"/>
          <w:lang w:val="fo-FO"/>
        </w:rPr>
      </w:pPr>
    </w:p>
    <w:p w14:paraId="12FD681C" w14:textId="064D197E" w:rsidR="00BE38A5" w:rsidRPr="006A54F6" w:rsidRDefault="002E3F87" w:rsidP="00BE38A5">
      <w:pPr>
        <w:rPr>
          <w:rFonts w:asciiTheme="minorHAnsi" w:hAnsiTheme="minorHAnsi"/>
          <w:lang w:val="fo-FO"/>
        </w:rPr>
      </w:pPr>
      <w:r>
        <w:rPr>
          <w:rFonts w:asciiTheme="minorHAnsi" w:hAnsiTheme="minorHAnsi"/>
          <w:lang w:val="fo-FO"/>
        </w:rPr>
        <w:t xml:space="preserve">Sí </w:t>
      </w:r>
      <w:proofErr w:type="spellStart"/>
      <w:r>
        <w:rPr>
          <w:rFonts w:asciiTheme="minorHAnsi" w:hAnsiTheme="minorHAnsi"/>
          <w:lang w:val="fo-FO"/>
        </w:rPr>
        <w:t>árskalendaran</w:t>
      </w:r>
      <w:proofErr w:type="spellEnd"/>
      <w:r>
        <w:rPr>
          <w:rFonts w:asciiTheme="minorHAnsi" w:hAnsiTheme="minorHAnsi"/>
          <w:lang w:val="fo-FO"/>
        </w:rPr>
        <w:t xml:space="preserve"> fyri leist 1 niðanfyri:</w:t>
      </w:r>
    </w:p>
    <w:p w14:paraId="7E4FA9B3" w14:textId="77777777" w:rsidR="009E4A64" w:rsidRPr="006A54F6" w:rsidRDefault="009E4A64" w:rsidP="009E4A64">
      <w:pPr>
        <w:rPr>
          <w:rFonts w:asciiTheme="minorHAnsi" w:hAnsiTheme="minorHAnsi"/>
          <w:lang w:val="fo-FO"/>
        </w:rPr>
      </w:pPr>
    </w:p>
    <w:p w14:paraId="107C2D58" w14:textId="77777777" w:rsidR="009E4A64" w:rsidRPr="006A54F6" w:rsidRDefault="009E4A64" w:rsidP="009E4A64">
      <w:pPr>
        <w:rPr>
          <w:rFonts w:asciiTheme="minorHAnsi" w:hAnsiTheme="minorHAnsi"/>
          <w:lang w:val="fo-FO"/>
        </w:rPr>
      </w:pPr>
    </w:p>
    <w:p w14:paraId="7C76F884" w14:textId="77777777" w:rsidR="009E4A64" w:rsidRPr="006A54F6" w:rsidRDefault="009E4A64" w:rsidP="009E4A64">
      <w:pPr>
        <w:rPr>
          <w:rFonts w:asciiTheme="minorHAnsi" w:hAnsiTheme="minorHAnsi"/>
          <w:lang w:val="fo-FO"/>
        </w:rPr>
      </w:pPr>
    </w:p>
    <w:p w14:paraId="674C5162" w14:textId="77777777" w:rsidR="009E4A64" w:rsidRPr="006A54F6" w:rsidRDefault="009E4A64" w:rsidP="009E4A64">
      <w:pPr>
        <w:rPr>
          <w:rFonts w:asciiTheme="minorHAnsi" w:hAnsiTheme="minorHAnsi"/>
          <w:lang w:val="fo-FO"/>
        </w:rPr>
      </w:pPr>
    </w:p>
    <w:p w14:paraId="7009F23B" w14:textId="77777777" w:rsidR="009E4A64" w:rsidRPr="006A54F6" w:rsidRDefault="009E4A64" w:rsidP="009E4A64">
      <w:pPr>
        <w:rPr>
          <w:rFonts w:asciiTheme="minorHAnsi" w:hAnsiTheme="minorHAnsi"/>
          <w:lang w:val="fo-FO"/>
        </w:rPr>
      </w:pPr>
    </w:p>
    <w:p w14:paraId="0DB0D961" w14:textId="77777777" w:rsidR="009E4A64" w:rsidRPr="006A54F6" w:rsidRDefault="009E4A64" w:rsidP="009E4A64">
      <w:pPr>
        <w:rPr>
          <w:rFonts w:asciiTheme="minorHAnsi" w:hAnsiTheme="minorHAnsi"/>
          <w:lang w:val="fo-FO"/>
        </w:rPr>
      </w:pPr>
    </w:p>
    <w:p w14:paraId="183171B8" w14:textId="77777777" w:rsidR="00723DDD" w:rsidRDefault="00723DDD" w:rsidP="009513BA">
      <w:pPr>
        <w:jc w:val="center"/>
        <w:rPr>
          <w:rFonts w:asciiTheme="minorHAnsi" w:hAnsiTheme="minorHAnsi"/>
          <w:lang w:val="fo-FO"/>
        </w:rPr>
        <w:sectPr w:rsidR="00723DDD" w:rsidSect="001C1081">
          <w:pgSz w:w="11906" w:h="16838"/>
          <w:pgMar w:top="1418" w:right="849" w:bottom="1701" w:left="567" w:header="708" w:footer="708" w:gutter="0"/>
          <w:cols w:space="708"/>
          <w:docGrid w:linePitch="360"/>
        </w:sectPr>
      </w:pPr>
    </w:p>
    <w:p w14:paraId="3BE4618E" w14:textId="77777777" w:rsidR="00723DDD" w:rsidRDefault="005E0A4F" w:rsidP="00C710A0">
      <w:pPr>
        <w:ind w:left="-851"/>
        <w:jc w:val="center"/>
        <w:rPr>
          <w:rFonts w:asciiTheme="minorHAnsi" w:hAnsiTheme="minorHAnsi"/>
          <w:lang w:val="fo-FO"/>
        </w:rPr>
        <w:sectPr w:rsidR="00723DDD" w:rsidSect="00723DDD">
          <w:pgSz w:w="16838" w:h="11906" w:orient="landscape"/>
          <w:pgMar w:top="567" w:right="1418" w:bottom="851" w:left="1701" w:header="709" w:footer="709" w:gutter="0"/>
          <w:cols w:space="708"/>
          <w:docGrid w:linePitch="360"/>
        </w:sectPr>
      </w:pPr>
      <w:r w:rsidRPr="005E0A4F">
        <w:rPr>
          <w:rFonts w:asciiTheme="minorHAnsi" w:hAnsiTheme="minorHAnsi"/>
          <w:noProof/>
          <w:lang w:val="fo-FO"/>
        </w:rPr>
        <w:lastRenderedPageBreak/>
        <w:drawing>
          <wp:inline distT="0" distB="0" distL="0" distR="0" wp14:anchorId="38CA59FA" wp14:editId="26901436">
            <wp:extent cx="9765779" cy="3550920"/>
            <wp:effectExtent l="0" t="0" r="6985" b="0"/>
            <wp:docPr id="1184479218" name="Billede 1" descr="Et billede, der indeholder tekst, skærmbillede, Font/skrifttyp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79218" name="Billede 1" descr="Et billede, der indeholder tekst, skærmbillede, Font/skrifttype, linje/række&#10;&#10;Automatisk genereret beskrivelse"/>
                    <pic:cNvPicPr/>
                  </pic:nvPicPr>
                  <pic:blipFill>
                    <a:blip r:embed="rId12"/>
                    <a:stretch>
                      <a:fillRect/>
                    </a:stretch>
                  </pic:blipFill>
                  <pic:spPr>
                    <a:xfrm>
                      <a:off x="0" y="0"/>
                      <a:ext cx="10002795" cy="3637101"/>
                    </a:xfrm>
                    <a:prstGeom prst="rect">
                      <a:avLst/>
                    </a:prstGeom>
                  </pic:spPr>
                </pic:pic>
              </a:graphicData>
            </a:graphic>
          </wp:inline>
        </w:drawing>
      </w:r>
    </w:p>
    <w:p w14:paraId="57E4530B" w14:textId="4D0DC7CC" w:rsidR="009E4A64" w:rsidRDefault="009E4A64" w:rsidP="009513BA">
      <w:pPr>
        <w:jc w:val="center"/>
        <w:rPr>
          <w:rFonts w:asciiTheme="minorHAnsi" w:hAnsiTheme="minorHAnsi"/>
          <w:lang w:val="fo-FO"/>
        </w:rPr>
      </w:pPr>
    </w:p>
    <w:p w14:paraId="05DA08F5" w14:textId="3FB46FB0" w:rsidR="009E4A64" w:rsidRPr="006A54F6" w:rsidRDefault="009E4A64" w:rsidP="00AF6A05">
      <w:pPr>
        <w:pStyle w:val="Overskrift1"/>
        <w:rPr>
          <w:rFonts w:asciiTheme="minorHAnsi" w:hAnsiTheme="minorHAnsi"/>
          <w:lang w:val="fo-FO"/>
        </w:rPr>
      </w:pPr>
      <w:bookmarkStart w:id="159" w:name="_Toc222313495"/>
      <w:r w:rsidRPr="006A54F6">
        <w:rPr>
          <w:rFonts w:asciiTheme="minorHAnsi" w:hAnsiTheme="minorHAnsi"/>
          <w:lang w:val="fo-FO"/>
        </w:rPr>
        <w:t>Fylgiskjal 5: Leistur 2, fleksleistur</w:t>
      </w:r>
      <w:bookmarkEnd w:id="159"/>
    </w:p>
    <w:p w14:paraId="09B7D393" w14:textId="12FF9E18" w:rsidR="00BB097D" w:rsidRDefault="00BB097D" w:rsidP="00BB097D">
      <w:pPr>
        <w:rPr>
          <w:rFonts w:asciiTheme="minorHAnsi" w:hAnsiTheme="minorHAnsi"/>
          <w:lang w:val="fo-FO"/>
        </w:rPr>
      </w:pPr>
      <w:r w:rsidRPr="006A54F6">
        <w:rPr>
          <w:rFonts w:asciiTheme="minorHAnsi" w:hAnsiTheme="minorHAnsi"/>
          <w:lang w:val="fo-FO"/>
        </w:rPr>
        <w:t>L</w:t>
      </w:r>
      <w:r w:rsidR="000D152C">
        <w:rPr>
          <w:rFonts w:asciiTheme="minorHAnsi" w:hAnsiTheme="minorHAnsi"/>
          <w:lang w:val="fo-FO"/>
        </w:rPr>
        <w:t>eistu</w:t>
      </w:r>
      <w:r w:rsidR="00301A27">
        <w:rPr>
          <w:rFonts w:asciiTheme="minorHAnsi" w:hAnsiTheme="minorHAnsi"/>
          <w:lang w:val="fo-FO"/>
        </w:rPr>
        <w:t>rin</w:t>
      </w:r>
      <w:r w:rsidR="000D152C">
        <w:rPr>
          <w:rFonts w:asciiTheme="minorHAnsi" w:hAnsiTheme="minorHAnsi"/>
          <w:lang w:val="fo-FO"/>
        </w:rPr>
        <w:t xml:space="preserve"> er ein fleksleistur, har </w:t>
      </w:r>
      <w:r w:rsidR="000375EB">
        <w:rPr>
          <w:rFonts w:asciiTheme="minorHAnsi" w:hAnsiTheme="minorHAnsi"/>
          <w:lang w:val="fo-FO"/>
        </w:rPr>
        <w:t xml:space="preserve">bæði </w:t>
      </w:r>
      <w:r w:rsidR="000D152C">
        <w:rPr>
          <w:rFonts w:asciiTheme="minorHAnsi" w:hAnsiTheme="minorHAnsi"/>
          <w:lang w:val="fo-FO"/>
        </w:rPr>
        <w:t>skúlagongd og starvsvenjing eru</w:t>
      </w:r>
      <w:r w:rsidR="003B4CBD">
        <w:rPr>
          <w:rFonts w:asciiTheme="minorHAnsi" w:hAnsiTheme="minorHAnsi"/>
          <w:lang w:val="fo-FO"/>
        </w:rPr>
        <w:t xml:space="preserve"> í</w:t>
      </w:r>
      <w:r w:rsidR="000D152C">
        <w:rPr>
          <w:rFonts w:asciiTheme="minorHAnsi" w:hAnsiTheme="minorHAnsi"/>
          <w:lang w:val="fo-FO"/>
        </w:rPr>
        <w:t xml:space="preserve"> </w:t>
      </w:r>
      <w:r w:rsidR="006B052E">
        <w:rPr>
          <w:rFonts w:asciiTheme="minorHAnsi" w:hAnsiTheme="minorHAnsi"/>
          <w:lang w:val="fo-FO"/>
        </w:rPr>
        <w:t xml:space="preserve">øllum vikum, uttan í innleiðslu og tá starvsvenjing er í </w:t>
      </w:r>
      <w:proofErr w:type="spellStart"/>
      <w:r w:rsidR="006B052E">
        <w:rPr>
          <w:rFonts w:asciiTheme="minorHAnsi" w:hAnsiTheme="minorHAnsi"/>
          <w:lang w:val="fo-FO"/>
        </w:rPr>
        <w:t>somatik</w:t>
      </w:r>
      <w:proofErr w:type="spellEnd"/>
      <w:r w:rsidR="006B052E">
        <w:rPr>
          <w:rFonts w:asciiTheme="minorHAnsi" w:hAnsiTheme="minorHAnsi"/>
          <w:lang w:val="fo-FO"/>
        </w:rPr>
        <w:t xml:space="preserve"> og psykiatri</w:t>
      </w:r>
      <w:r w:rsidR="00033524">
        <w:rPr>
          <w:rFonts w:asciiTheme="minorHAnsi" w:hAnsiTheme="minorHAnsi"/>
          <w:lang w:val="fo-FO"/>
        </w:rPr>
        <w:t xml:space="preserve"> og starvsvenjing 5.</w:t>
      </w:r>
      <w:r w:rsidR="006B052E">
        <w:rPr>
          <w:rFonts w:asciiTheme="minorHAnsi" w:hAnsiTheme="minorHAnsi"/>
          <w:lang w:val="fo-FO"/>
        </w:rPr>
        <w:t xml:space="preserve"> Næmingarnir hava tó nakað av undirvísing meðan tey eru í hesum starvsvenjingum eisini.</w:t>
      </w:r>
    </w:p>
    <w:p w14:paraId="171C440A" w14:textId="5B954AEC" w:rsidR="00485675" w:rsidRPr="0073198C" w:rsidRDefault="00485675" w:rsidP="00BB097D">
      <w:pPr>
        <w:rPr>
          <w:rFonts w:asciiTheme="minorHAnsi" w:hAnsiTheme="minorHAnsi"/>
          <w:color w:val="000000" w:themeColor="text1"/>
          <w:lang w:val="fo-FO"/>
        </w:rPr>
      </w:pPr>
      <w:r w:rsidRPr="0073198C">
        <w:rPr>
          <w:rFonts w:asciiTheme="minorHAnsi" w:hAnsiTheme="minorHAnsi"/>
          <w:color w:val="000000" w:themeColor="text1"/>
          <w:lang w:val="fo-FO"/>
        </w:rPr>
        <w:t xml:space="preserve">Í fleksleistinum eru næmingarnir í skúla </w:t>
      </w:r>
      <w:r w:rsidR="00EA59F9" w:rsidRPr="0073198C">
        <w:rPr>
          <w:rFonts w:asciiTheme="minorHAnsi" w:hAnsiTheme="minorHAnsi"/>
          <w:color w:val="000000" w:themeColor="text1"/>
          <w:lang w:val="fo-FO"/>
        </w:rPr>
        <w:t>16 tímar</w:t>
      </w:r>
      <w:r w:rsidRPr="0073198C">
        <w:rPr>
          <w:rFonts w:asciiTheme="minorHAnsi" w:hAnsiTheme="minorHAnsi"/>
          <w:color w:val="000000" w:themeColor="text1"/>
          <w:lang w:val="fo-FO"/>
        </w:rPr>
        <w:t xml:space="preserve"> um vikuna</w:t>
      </w:r>
      <w:r w:rsidR="00411D11" w:rsidRPr="0073198C">
        <w:rPr>
          <w:rFonts w:asciiTheme="minorHAnsi" w:hAnsiTheme="minorHAnsi"/>
          <w:color w:val="000000" w:themeColor="text1"/>
          <w:lang w:val="fo-FO"/>
        </w:rPr>
        <w:t>,</w:t>
      </w:r>
      <w:r w:rsidRPr="0073198C">
        <w:rPr>
          <w:rFonts w:asciiTheme="minorHAnsi" w:hAnsiTheme="minorHAnsi"/>
          <w:color w:val="000000" w:themeColor="text1"/>
          <w:lang w:val="fo-FO"/>
        </w:rPr>
        <w:t xml:space="preserve"> í starvsvenjing </w:t>
      </w:r>
      <w:r w:rsidR="00EA59F9" w:rsidRPr="0073198C">
        <w:rPr>
          <w:rFonts w:asciiTheme="minorHAnsi" w:hAnsiTheme="minorHAnsi"/>
          <w:color w:val="000000" w:themeColor="text1"/>
          <w:lang w:val="fo-FO"/>
        </w:rPr>
        <w:t xml:space="preserve">20 tímar um vikuna og hava 4 tímar </w:t>
      </w:r>
      <w:proofErr w:type="spellStart"/>
      <w:r w:rsidR="00EA59F9" w:rsidRPr="0073198C">
        <w:rPr>
          <w:rFonts w:asciiTheme="minorHAnsi" w:hAnsiTheme="minorHAnsi"/>
          <w:color w:val="000000" w:themeColor="text1"/>
          <w:lang w:val="fo-FO"/>
        </w:rPr>
        <w:t>námstíð</w:t>
      </w:r>
      <w:proofErr w:type="spellEnd"/>
      <w:r w:rsidR="00EA59F9" w:rsidRPr="0073198C">
        <w:rPr>
          <w:rFonts w:asciiTheme="minorHAnsi" w:hAnsiTheme="minorHAnsi"/>
          <w:color w:val="000000" w:themeColor="text1"/>
          <w:lang w:val="fo-FO"/>
        </w:rPr>
        <w:t xml:space="preserve"> um vikuna. </w:t>
      </w:r>
      <w:r w:rsidR="00737C1E" w:rsidRPr="0073198C">
        <w:rPr>
          <w:rFonts w:asciiTheme="minorHAnsi" w:hAnsiTheme="minorHAnsi"/>
          <w:color w:val="000000" w:themeColor="text1"/>
          <w:lang w:val="fo-FO"/>
        </w:rPr>
        <w:t xml:space="preserve">Heilsuskúlin ræður </w:t>
      </w:r>
      <w:r w:rsidR="0008252B" w:rsidRPr="0073198C">
        <w:rPr>
          <w:rFonts w:asciiTheme="minorHAnsi" w:hAnsiTheme="minorHAnsi"/>
          <w:color w:val="000000" w:themeColor="text1"/>
          <w:lang w:val="fo-FO"/>
        </w:rPr>
        <w:t xml:space="preserve">partvíst </w:t>
      </w:r>
      <w:r w:rsidR="00737C1E" w:rsidRPr="0073198C">
        <w:rPr>
          <w:rFonts w:asciiTheme="minorHAnsi" w:hAnsiTheme="minorHAnsi"/>
          <w:color w:val="000000" w:themeColor="text1"/>
          <w:lang w:val="fo-FO"/>
        </w:rPr>
        <w:t xml:space="preserve">yvir </w:t>
      </w:r>
      <w:proofErr w:type="spellStart"/>
      <w:r w:rsidR="002D47C8" w:rsidRPr="0073198C">
        <w:rPr>
          <w:rFonts w:asciiTheme="minorHAnsi" w:hAnsiTheme="minorHAnsi"/>
          <w:color w:val="000000" w:themeColor="text1"/>
          <w:lang w:val="fo-FO"/>
        </w:rPr>
        <w:t>námstíðini</w:t>
      </w:r>
      <w:proofErr w:type="spellEnd"/>
      <w:r w:rsidR="002D47C8" w:rsidRPr="0073198C">
        <w:rPr>
          <w:rFonts w:asciiTheme="minorHAnsi" w:hAnsiTheme="minorHAnsi"/>
          <w:color w:val="000000" w:themeColor="text1"/>
          <w:lang w:val="fo-FO"/>
        </w:rPr>
        <w:t xml:space="preserve"> í hesum leistinum, og </w:t>
      </w:r>
      <w:r w:rsidR="00CA3A88" w:rsidRPr="0073198C">
        <w:rPr>
          <w:rFonts w:asciiTheme="minorHAnsi" w:hAnsiTheme="minorHAnsi"/>
          <w:color w:val="000000" w:themeColor="text1"/>
          <w:lang w:val="fo-FO"/>
        </w:rPr>
        <w:t xml:space="preserve">tá </w:t>
      </w:r>
      <w:r w:rsidR="002D47C8" w:rsidRPr="0073198C">
        <w:rPr>
          <w:rFonts w:asciiTheme="minorHAnsi" w:hAnsiTheme="minorHAnsi"/>
          <w:color w:val="000000" w:themeColor="text1"/>
          <w:lang w:val="fo-FO"/>
        </w:rPr>
        <w:t xml:space="preserve">verður </w:t>
      </w:r>
      <w:proofErr w:type="spellStart"/>
      <w:r w:rsidR="002D47C8" w:rsidRPr="0073198C">
        <w:rPr>
          <w:rFonts w:asciiTheme="minorHAnsi" w:hAnsiTheme="minorHAnsi"/>
          <w:color w:val="000000" w:themeColor="text1"/>
          <w:lang w:val="fo-FO"/>
        </w:rPr>
        <w:t>námstíðin</w:t>
      </w:r>
      <w:proofErr w:type="spellEnd"/>
      <w:r w:rsidR="002D47C8" w:rsidRPr="0073198C">
        <w:rPr>
          <w:rFonts w:asciiTheme="minorHAnsi" w:hAnsiTheme="minorHAnsi"/>
          <w:color w:val="000000" w:themeColor="text1"/>
          <w:lang w:val="fo-FO"/>
        </w:rPr>
        <w:t xml:space="preserve"> brúkt til undirvísing.</w:t>
      </w:r>
    </w:p>
    <w:p w14:paraId="765A6112" w14:textId="27C945B7" w:rsidR="002D47C8" w:rsidRDefault="002B2D18" w:rsidP="00BB097D">
      <w:pPr>
        <w:rPr>
          <w:rFonts w:asciiTheme="minorHAnsi" w:hAnsiTheme="minorHAnsi"/>
          <w:lang w:val="fo-FO"/>
        </w:rPr>
      </w:pPr>
      <w:r>
        <w:rPr>
          <w:rFonts w:asciiTheme="minorHAnsi" w:hAnsiTheme="minorHAnsi"/>
          <w:lang w:val="fo-FO"/>
        </w:rPr>
        <w:t xml:space="preserve">Undirvísingin koyrir eftir </w:t>
      </w:r>
      <w:r w:rsidR="00196894">
        <w:rPr>
          <w:rFonts w:asciiTheme="minorHAnsi" w:hAnsiTheme="minorHAnsi"/>
          <w:lang w:val="fo-FO"/>
        </w:rPr>
        <w:t>hesi</w:t>
      </w:r>
      <w:r>
        <w:rPr>
          <w:rFonts w:asciiTheme="minorHAnsi" w:hAnsiTheme="minorHAnsi"/>
          <w:lang w:val="fo-FO"/>
        </w:rPr>
        <w:t xml:space="preserve"> skipan, sum sær soleiðis út:</w:t>
      </w:r>
    </w:p>
    <w:p w14:paraId="6512E15B" w14:textId="77777777" w:rsidR="0022331E" w:rsidRPr="0073198C" w:rsidRDefault="0022331E" w:rsidP="00BB097D">
      <w:pPr>
        <w:rPr>
          <w:rFonts w:asciiTheme="minorHAnsi" w:hAnsiTheme="minorHAnsi"/>
          <w:color w:val="000000" w:themeColor="text1"/>
          <w:lang w:val="fo-FO"/>
        </w:rPr>
      </w:pPr>
    </w:p>
    <w:p w14:paraId="47765760" w14:textId="007962B4" w:rsidR="00766238" w:rsidRPr="0073198C" w:rsidRDefault="00766238" w:rsidP="00766238">
      <w:pPr>
        <w:rPr>
          <w:rFonts w:asciiTheme="minorHAnsi" w:hAnsiTheme="minorHAnsi"/>
          <w:color w:val="000000" w:themeColor="text1"/>
          <w:lang w:val="fo-FO"/>
        </w:rPr>
      </w:pPr>
      <w:r w:rsidRPr="0073198C">
        <w:rPr>
          <w:rFonts w:asciiTheme="minorHAnsi" w:hAnsiTheme="minorHAnsi"/>
          <w:color w:val="000000" w:themeColor="text1"/>
          <w:lang w:val="fo-FO"/>
        </w:rPr>
        <w:t xml:space="preserve">Vika 1: undirvísing 16 tímar á Heilsuskúla Føroya við fysiskari uppmøting, 20 tímar starvsvenjing og 4 tímar </w:t>
      </w:r>
      <w:proofErr w:type="spellStart"/>
      <w:r w:rsidRPr="0073198C">
        <w:rPr>
          <w:rFonts w:asciiTheme="minorHAnsi" w:hAnsiTheme="minorHAnsi"/>
          <w:color w:val="000000" w:themeColor="text1"/>
          <w:lang w:val="fo-FO"/>
        </w:rPr>
        <w:t>námstíð</w:t>
      </w:r>
      <w:proofErr w:type="spellEnd"/>
    </w:p>
    <w:p w14:paraId="2202D625" w14:textId="3EEE470E" w:rsidR="00766238" w:rsidRPr="0073198C" w:rsidRDefault="00766238" w:rsidP="00766238">
      <w:pPr>
        <w:rPr>
          <w:rFonts w:asciiTheme="minorHAnsi" w:hAnsiTheme="minorHAnsi"/>
          <w:color w:val="000000" w:themeColor="text1"/>
          <w:lang w:val="fo-FO"/>
        </w:rPr>
      </w:pPr>
      <w:r w:rsidRPr="0073198C">
        <w:rPr>
          <w:rFonts w:asciiTheme="minorHAnsi" w:hAnsiTheme="minorHAnsi"/>
          <w:color w:val="000000" w:themeColor="text1"/>
          <w:lang w:val="fo-FO"/>
        </w:rPr>
        <w:t xml:space="preserve">Vika 2: fjarundirvísing í 16 tímar, 20 tímar starvsvenjing og 4 tímar </w:t>
      </w:r>
      <w:proofErr w:type="spellStart"/>
      <w:r w:rsidRPr="0073198C">
        <w:rPr>
          <w:rFonts w:asciiTheme="minorHAnsi" w:hAnsiTheme="minorHAnsi"/>
          <w:color w:val="000000" w:themeColor="text1"/>
          <w:lang w:val="fo-FO"/>
        </w:rPr>
        <w:t>námstíð</w:t>
      </w:r>
      <w:proofErr w:type="spellEnd"/>
    </w:p>
    <w:p w14:paraId="61DDFBDE" w14:textId="15F08652" w:rsidR="00766238" w:rsidRPr="0073198C" w:rsidRDefault="00766238" w:rsidP="00766238">
      <w:pPr>
        <w:rPr>
          <w:rFonts w:asciiTheme="minorHAnsi" w:hAnsiTheme="minorHAnsi"/>
          <w:color w:val="000000" w:themeColor="text1"/>
          <w:lang w:val="fo-FO"/>
        </w:rPr>
      </w:pPr>
      <w:r w:rsidRPr="0073198C">
        <w:rPr>
          <w:rFonts w:asciiTheme="minorHAnsi" w:hAnsiTheme="minorHAnsi"/>
          <w:color w:val="000000" w:themeColor="text1"/>
          <w:lang w:val="fo-FO"/>
        </w:rPr>
        <w:t xml:space="preserve">Vika 3: undirvísing </w:t>
      </w:r>
      <w:r w:rsidR="00CB5A7C" w:rsidRPr="0073198C">
        <w:rPr>
          <w:rFonts w:asciiTheme="minorHAnsi" w:hAnsiTheme="minorHAnsi"/>
          <w:color w:val="000000" w:themeColor="text1"/>
          <w:lang w:val="fo-FO"/>
        </w:rPr>
        <w:t>16</w:t>
      </w:r>
      <w:r w:rsidRPr="0073198C">
        <w:rPr>
          <w:rFonts w:asciiTheme="minorHAnsi" w:hAnsiTheme="minorHAnsi"/>
          <w:color w:val="000000" w:themeColor="text1"/>
          <w:lang w:val="fo-FO"/>
        </w:rPr>
        <w:t xml:space="preserve"> </w:t>
      </w:r>
      <w:r w:rsidR="000B091B" w:rsidRPr="0073198C">
        <w:rPr>
          <w:rFonts w:asciiTheme="minorHAnsi" w:hAnsiTheme="minorHAnsi"/>
          <w:color w:val="000000" w:themeColor="text1"/>
          <w:lang w:val="fo-FO"/>
        </w:rPr>
        <w:t>tímar</w:t>
      </w:r>
      <w:r w:rsidRPr="0073198C">
        <w:rPr>
          <w:rFonts w:asciiTheme="minorHAnsi" w:hAnsiTheme="minorHAnsi"/>
          <w:color w:val="000000" w:themeColor="text1"/>
          <w:lang w:val="fo-FO"/>
        </w:rPr>
        <w:t xml:space="preserve"> við fysiskari uppmøting</w:t>
      </w:r>
      <w:r w:rsidR="00CB5A7C" w:rsidRPr="0073198C">
        <w:rPr>
          <w:rFonts w:asciiTheme="minorHAnsi" w:hAnsiTheme="minorHAnsi"/>
          <w:color w:val="000000" w:themeColor="text1"/>
          <w:lang w:val="fo-FO"/>
        </w:rPr>
        <w:t>, 20</w:t>
      </w:r>
      <w:r w:rsidRPr="0073198C">
        <w:rPr>
          <w:rFonts w:asciiTheme="minorHAnsi" w:hAnsiTheme="minorHAnsi"/>
          <w:color w:val="000000" w:themeColor="text1"/>
          <w:lang w:val="fo-FO"/>
        </w:rPr>
        <w:t xml:space="preserve"> </w:t>
      </w:r>
      <w:r w:rsidR="00CB5A7C" w:rsidRPr="0073198C">
        <w:rPr>
          <w:rFonts w:asciiTheme="minorHAnsi" w:hAnsiTheme="minorHAnsi"/>
          <w:color w:val="000000" w:themeColor="text1"/>
          <w:lang w:val="fo-FO"/>
        </w:rPr>
        <w:t>tímar</w:t>
      </w:r>
      <w:r w:rsidRPr="0073198C">
        <w:rPr>
          <w:rFonts w:asciiTheme="minorHAnsi" w:hAnsiTheme="minorHAnsi"/>
          <w:color w:val="000000" w:themeColor="text1"/>
          <w:lang w:val="fo-FO"/>
        </w:rPr>
        <w:t xml:space="preserve"> starvsvenjing</w:t>
      </w:r>
      <w:r w:rsidR="00CB5A7C" w:rsidRPr="0073198C">
        <w:rPr>
          <w:rFonts w:asciiTheme="minorHAnsi" w:hAnsiTheme="minorHAnsi"/>
          <w:color w:val="000000" w:themeColor="text1"/>
          <w:lang w:val="fo-FO"/>
        </w:rPr>
        <w:t xml:space="preserve"> og 4 tímar </w:t>
      </w:r>
      <w:proofErr w:type="spellStart"/>
      <w:r w:rsidR="00CB5A7C" w:rsidRPr="0073198C">
        <w:rPr>
          <w:rFonts w:asciiTheme="minorHAnsi" w:hAnsiTheme="minorHAnsi"/>
          <w:color w:val="000000" w:themeColor="text1"/>
          <w:lang w:val="fo-FO"/>
        </w:rPr>
        <w:t>námstíð</w:t>
      </w:r>
      <w:proofErr w:type="spellEnd"/>
      <w:r w:rsidR="00CB5A7C" w:rsidRPr="0073198C">
        <w:rPr>
          <w:rFonts w:asciiTheme="minorHAnsi" w:hAnsiTheme="minorHAnsi"/>
          <w:color w:val="000000" w:themeColor="text1"/>
          <w:lang w:val="fo-FO"/>
        </w:rPr>
        <w:t>.</w:t>
      </w:r>
    </w:p>
    <w:p w14:paraId="1C1456DB" w14:textId="4E8AC1C7" w:rsidR="00766238" w:rsidRPr="0073198C" w:rsidRDefault="00766238" w:rsidP="00766238">
      <w:pPr>
        <w:rPr>
          <w:rFonts w:asciiTheme="minorHAnsi" w:hAnsiTheme="minorHAnsi"/>
          <w:color w:val="000000" w:themeColor="text1"/>
          <w:lang w:val="fo-FO"/>
        </w:rPr>
      </w:pPr>
      <w:r w:rsidRPr="0073198C">
        <w:rPr>
          <w:rFonts w:asciiTheme="minorHAnsi" w:hAnsiTheme="minorHAnsi"/>
          <w:color w:val="000000" w:themeColor="text1"/>
          <w:lang w:val="fo-FO"/>
        </w:rPr>
        <w:t>Vika 4: fjarundirvísing</w:t>
      </w:r>
      <w:r w:rsidR="00CB5A7C" w:rsidRPr="0073198C">
        <w:rPr>
          <w:rFonts w:asciiTheme="minorHAnsi" w:hAnsiTheme="minorHAnsi"/>
          <w:color w:val="000000" w:themeColor="text1"/>
          <w:lang w:val="fo-FO"/>
        </w:rPr>
        <w:t xml:space="preserve"> 16 tímar,</w:t>
      </w:r>
      <w:r w:rsidRPr="0073198C">
        <w:rPr>
          <w:rFonts w:asciiTheme="minorHAnsi" w:hAnsiTheme="minorHAnsi"/>
          <w:color w:val="000000" w:themeColor="text1"/>
          <w:lang w:val="fo-FO"/>
        </w:rPr>
        <w:t xml:space="preserve"> </w:t>
      </w:r>
      <w:r w:rsidR="00CB5A7C" w:rsidRPr="0073198C">
        <w:rPr>
          <w:rFonts w:asciiTheme="minorHAnsi" w:hAnsiTheme="minorHAnsi"/>
          <w:color w:val="000000" w:themeColor="text1"/>
          <w:lang w:val="fo-FO"/>
        </w:rPr>
        <w:t>20 tímar</w:t>
      </w:r>
      <w:r w:rsidRPr="0073198C">
        <w:rPr>
          <w:rFonts w:asciiTheme="minorHAnsi" w:hAnsiTheme="minorHAnsi"/>
          <w:color w:val="000000" w:themeColor="text1"/>
          <w:lang w:val="fo-FO"/>
        </w:rPr>
        <w:t xml:space="preserve"> starvsvenjing</w:t>
      </w:r>
      <w:r w:rsidR="00CB5A7C" w:rsidRPr="0073198C">
        <w:rPr>
          <w:rFonts w:asciiTheme="minorHAnsi" w:hAnsiTheme="minorHAnsi"/>
          <w:color w:val="000000" w:themeColor="text1"/>
          <w:lang w:val="fo-FO"/>
        </w:rPr>
        <w:t xml:space="preserve"> og 4 tímar </w:t>
      </w:r>
      <w:proofErr w:type="spellStart"/>
      <w:r w:rsidR="00DC5E53" w:rsidRPr="0073198C">
        <w:rPr>
          <w:rFonts w:asciiTheme="minorHAnsi" w:hAnsiTheme="minorHAnsi"/>
          <w:color w:val="000000" w:themeColor="text1"/>
          <w:lang w:val="fo-FO"/>
        </w:rPr>
        <w:t>námstíð</w:t>
      </w:r>
      <w:proofErr w:type="spellEnd"/>
      <w:r w:rsidR="00DC5E53" w:rsidRPr="0073198C">
        <w:rPr>
          <w:rFonts w:asciiTheme="minorHAnsi" w:hAnsiTheme="minorHAnsi"/>
          <w:color w:val="000000" w:themeColor="text1"/>
          <w:lang w:val="fo-FO"/>
        </w:rPr>
        <w:t>.</w:t>
      </w:r>
    </w:p>
    <w:p w14:paraId="68133FD5" w14:textId="77777777" w:rsidR="00DC5E53" w:rsidRDefault="00DC5E53" w:rsidP="00766238">
      <w:pPr>
        <w:rPr>
          <w:rFonts w:asciiTheme="minorHAnsi" w:hAnsiTheme="minorHAnsi"/>
          <w:color w:val="FF0000"/>
          <w:lang w:val="fo-FO"/>
        </w:rPr>
      </w:pPr>
    </w:p>
    <w:p w14:paraId="12B0FEE8" w14:textId="77777777" w:rsidR="00DC5E53" w:rsidRPr="0073198C" w:rsidRDefault="00DC5E53" w:rsidP="00766238">
      <w:pPr>
        <w:rPr>
          <w:rFonts w:asciiTheme="minorHAnsi" w:hAnsiTheme="minorHAnsi"/>
          <w:color w:val="000000" w:themeColor="text1"/>
          <w:lang w:val="fo-FO"/>
        </w:rPr>
      </w:pPr>
    </w:p>
    <w:p w14:paraId="64D127A4" w14:textId="59F7BD2E" w:rsidR="00DC5E53" w:rsidRPr="0073198C" w:rsidRDefault="00DC5E53" w:rsidP="00766238">
      <w:pPr>
        <w:rPr>
          <w:rFonts w:asciiTheme="minorHAnsi" w:hAnsiTheme="minorHAnsi"/>
          <w:color w:val="000000" w:themeColor="text1"/>
          <w:lang w:val="fo-FO"/>
        </w:rPr>
      </w:pPr>
      <w:r w:rsidRPr="0073198C">
        <w:rPr>
          <w:rFonts w:asciiTheme="minorHAnsi" w:hAnsiTheme="minorHAnsi"/>
          <w:color w:val="000000" w:themeColor="text1"/>
          <w:lang w:val="fo-FO"/>
        </w:rPr>
        <w:t xml:space="preserve">Býti av </w:t>
      </w:r>
      <w:proofErr w:type="spellStart"/>
      <w:r w:rsidRPr="0073198C">
        <w:rPr>
          <w:rFonts w:asciiTheme="minorHAnsi" w:hAnsiTheme="minorHAnsi"/>
          <w:color w:val="000000" w:themeColor="text1"/>
          <w:lang w:val="fo-FO"/>
        </w:rPr>
        <w:t>námstíð</w:t>
      </w:r>
      <w:proofErr w:type="spellEnd"/>
      <w:r w:rsidRPr="0073198C">
        <w:rPr>
          <w:rFonts w:asciiTheme="minorHAnsi" w:hAnsiTheme="minorHAnsi"/>
          <w:color w:val="000000" w:themeColor="text1"/>
          <w:lang w:val="fo-FO"/>
        </w:rPr>
        <w:t xml:space="preserve"> í leisti 1 og 2 síggjast í fylgiskjali 6.</w:t>
      </w:r>
    </w:p>
    <w:p w14:paraId="5354D5EA" w14:textId="77777777" w:rsidR="00766238" w:rsidRPr="00766238" w:rsidRDefault="00766238" w:rsidP="00766238">
      <w:pPr>
        <w:rPr>
          <w:rFonts w:asciiTheme="minorHAnsi" w:hAnsiTheme="minorHAnsi"/>
          <w:color w:val="FF0000"/>
          <w:lang w:val="fo-FO"/>
        </w:rPr>
      </w:pPr>
    </w:p>
    <w:p w14:paraId="0DBB7781" w14:textId="77777777" w:rsidR="0022331E" w:rsidRPr="00766238" w:rsidRDefault="0022331E" w:rsidP="00BB097D">
      <w:pPr>
        <w:rPr>
          <w:rFonts w:asciiTheme="minorHAnsi" w:hAnsiTheme="minorHAnsi"/>
          <w:color w:val="FF0000"/>
          <w:lang w:val="fo-FO"/>
        </w:rPr>
      </w:pPr>
    </w:p>
    <w:p w14:paraId="314857A3" w14:textId="77777777" w:rsidR="0022331E" w:rsidRDefault="0022331E" w:rsidP="00BB097D">
      <w:pPr>
        <w:rPr>
          <w:rFonts w:asciiTheme="minorHAnsi" w:hAnsiTheme="minorHAnsi"/>
          <w:lang w:val="fo-FO"/>
        </w:rPr>
      </w:pPr>
    </w:p>
    <w:p w14:paraId="025C0E13" w14:textId="77777777" w:rsidR="0022331E" w:rsidRDefault="0022331E" w:rsidP="00BB097D">
      <w:pPr>
        <w:rPr>
          <w:rFonts w:asciiTheme="minorHAnsi" w:hAnsiTheme="minorHAnsi"/>
          <w:lang w:val="fo-FO"/>
        </w:rPr>
      </w:pPr>
    </w:p>
    <w:p w14:paraId="7F8E0746" w14:textId="77777777" w:rsidR="0022331E" w:rsidRDefault="0022331E" w:rsidP="00BB097D">
      <w:pPr>
        <w:rPr>
          <w:rFonts w:asciiTheme="minorHAnsi" w:hAnsiTheme="minorHAnsi"/>
          <w:lang w:val="fo-FO"/>
        </w:rPr>
      </w:pPr>
    </w:p>
    <w:p w14:paraId="29012B26" w14:textId="77777777" w:rsidR="0022331E" w:rsidRDefault="0022331E" w:rsidP="00BB097D">
      <w:pPr>
        <w:rPr>
          <w:rFonts w:asciiTheme="minorHAnsi" w:hAnsiTheme="minorHAnsi"/>
          <w:lang w:val="fo-FO"/>
        </w:rPr>
      </w:pPr>
    </w:p>
    <w:p w14:paraId="557B6A1F" w14:textId="77777777" w:rsidR="0022331E" w:rsidRDefault="0022331E" w:rsidP="00BB097D">
      <w:pPr>
        <w:rPr>
          <w:rFonts w:asciiTheme="minorHAnsi" w:hAnsiTheme="minorHAnsi"/>
          <w:lang w:val="fo-FO"/>
        </w:rPr>
      </w:pPr>
    </w:p>
    <w:p w14:paraId="5AEF6E4C" w14:textId="77777777" w:rsidR="0022331E" w:rsidRDefault="0022331E" w:rsidP="00BB097D">
      <w:pPr>
        <w:rPr>
          <w:rFonts w:asciiTheme="minorHAnsi" w:hAnsiTheme="minorHAnsi"/>
          <w:lang w:val="fo-FO"/>
        </w:rPr>
      </w:pPr>
    </w:p>
    <w:p w14:paraId="49138A1A" w14:textId="77777777" w:rsidR="0022331E" w:rsidRDefault="0022331E" w:rsidP="00BB097D">
      <w:pPr>
        <w:rPr>
          <w:rFonts w:asciiTheme="minorHAnsi" w:hAnsiTheme="minorHAnsi"/>
          <w:lang w:val="fo-FO"/>
        </w:rPr>
      </w:pPr>
    </w:p>
    <w:p w14:paraId="32052512" w14:textId="77777777" w:rsidR="0022331E" w:rsidRDefault="0022331E" w:rsidP="00BB097D">
      <w:pPr>
        <w:rPr>
          <w:rFonts w:asciiTheme="minorHAnsi" w:hAnsiTheme="minorHAnsi"/>
          <w:lang w:val="fo-FO"/>
        </w:rPr>
      </w:pPr>
    </w:p>
    <w:p w14:paraId="67CDF2FC" w14:textId="77777777" w:rsidR="0022331E" w:rsidRDefault="0022331E" w:rsidP="00BB097D">
      <w:pPr>
        <w:rPr>
          <w:rFonts w:asciiTheme="minorHAnsi" w:hAnsiTheme="minorHAnsi"/>
          <w:lang w:val="fo-FO"/>
        </w:rPr>
      </w:pPr>
    </w:p>
    <w:p w14:paraId="1AADECB1" w14:textId="77777777" w:rsidR="0022331E" w:rsidRDefault="0022331E" w:rsidP="00BB097D">
      <w:pPr>
        <w:rPr>
          <w:rFonts w:asciiTheme="minorHAnsi" w:hAnsiTheme="minorHAnsi"/>
          <w:lang w:val="fo-FO"/>
        </w:rPr>
      </w:pPr>
    </w:p>
    <w:p w14:paraId="38EFA1DD" w14:textId="77777777" w:rsidR="0022331E" w:rsidRDefault="0022331E" w:rsidP="00BB097D">
      <w:pPr>
        <w:rPr>
          <w:rFonts w:asciiTheme="minorHAnsi" w:hAnsiTheme="minorHAnsi"/>
          <w:lang w:val="fo-FO"/>
        </w:rPr>
      </w:pPr>
    </w:p>
    <w:p w14:paraId="0733055B" w14:textId="77777777" w:rsidR="0022331E" w:rsidRDefault="0022331E" w:rsidP="00BB097D">
      <w:pPr>
        <w:rPr>
          <w:rFonts w:asciiTheme="minorHAnsi" w:hAnsiTheme="minorHAnsi"/>
          <w:lang w:val="fo-FO"/>
        </w:rPr>
      </w:pPr>
    </w:p>
    <w:p w14:paraId="6BAEE7FD" w14:textId="77777777" w:rsidR="0022331E" w:rsidRDefault="0022331E" w:rsidP="00BB097D">
      <w:pPr>
        <w:rPr>
          <w:rFonts w:asciiTheme="minorHAnsi" w:hAnsiTheme="minorHAnsi"/>
          <w:lang w:val="fo-FO"/>
        </w:rPr>
      </w:pPr>
    </w:p>
    <w:p w14:paraId="0D75F5F6" w14:textId="77777777" w:rsidR="0022331E" w:rsidRDefault="0022331E" w:rsidP="00BB097D">
      <w:pPr>
        <w:rPr>
          <w:rFonts w:asciiTheme="minorHAnsi" w:hAnsiTheme="minorHAnsi"/>
          <w:lang w:val="fo-FO"/>
        </w:rPr>
      </w:pPr>
    </w:p>
    <w:p w14:paraId="4D9C1425" w14:textId="77777777" w:rsidR="0022331E" w:rsidRDefault="0022331E" w:rsidP="00BB097D">
      <w:pPr>
        <w:rPr>
          <w:rFonts w:asciiTheme="minorHAnsi" w:hAnsiTheme="minorHAnsi"/>
          <w:lang w:val="fo-FO"/>
        </w:rPr>
      </w:pPr>
    </w:p>
    <w:p w14:paraId="41B5308F" w14:textId="77777777" w:rsidR="0022331E" w:rsidRDefault="0022331E" w:rsidP="00BB097D">
      <w:pPr>
        <w:rPr>
          <w:rFonts w:asciiTheme="minorHAnsi" w:hAnsiTheme="minorHAnsi"/>
          <w:lang w:val="fo-FO"/>
        </w:rPr>
      </w:pPr>
    </w:p>
    <w:p w14:paraId="3ABE7C54" w14:textId="77777777" w:rsidR="0022331E" w:rsidRDefault="0022331E" w:rsidP="00BB097D">
      <w:pPr>
        <w:rPr>
          <w:rFonts w:asciiTheme="minorHAnsi" w:hAnsiTheme="minorHAnsi"/>
          <w:lang w:val="fo-FO"/>
        </w:rPr>
      </w:pPr>
    </w:p>
    <w:p w14:paraId="7EBD449B" w14:textId="77777777" w:rsidR="0022331E" w:rsidRDefault="0022331E" w:rsidP="00BB097D">
      <w:pPr>
        <w:rPr>
          <w:rFonts w:asciiTheme="minorHAnsi" w:hAnsiTheme="minorHAnsi"/>
          <w:lang w:val="fo-FO"/>
        </w:rPr>
      </w:pPr>
    </w:p>
    <w:p w14:paraId="52EA5B5E" w14:textId="77777777" w:rsidR="0022331E" w:rsidRDefault="0022331E" w:rsidP="00BB097D">
      <w:pPr>
        <w:rPr>
          <w:rFonts w:asciiTheme="minorHAnsi" w:hAnsiTheme="minorHAnsi"/>
          <w:lang w:val="fo-FO"/>
        </w:rPr>
      </w:pPr>
    </w:p>
    <w:p w14:paraId="7AEA7BF2" w14:textId="77777777" w:rsidR="0022331E" w:rsidRDefault="0022331E" w:rsidP="00BB097D">
      <w:pPr>
        <w:rPr>
          <w:rFonts w:asciiTheme="minorHAnsi" w:hAnsiTheme="minorHAnsi"/>
          <w:lang w:val="fo-FO"/>
        </w:rPr>
      </w:pPr>
    </w:p>
    <w:p w14:paraId="2E69098C" w14:textId="77777777" w:rsidR="0022331E" w:rsidRDefault="0022331E" w:rsidP="00BB097D">
      <w:pPr>
        <w:rPr>
          <w:rFonts w:asciiTheme="minorHAnsi" w:hAnsiTheme="minorHAnsi"/>
          <w:lang w:val="fo-FO"/>
        </w:rPr>
      </w:pPr>
    </w:p>
    <w:p w14:paraId="2E90DF01" w14:textId="77777777" w:rsidR="0022331E" w:rsidRDefault="0022331E" w:rsidP="00BB097D">
      <w:pPr>
        <w:rPr>
          <w:rFonts w:asciiTheme="minorHAnsi" w:hAnsiTheme="minorHAnsi"/>
          <w:lang w:val="fo-FO"/>
        </w:rPr>
      </w:pPr>
    </w:p>
    <w:p w14:paraId="34524C11" w14:textId="77777777" w:rsidR="0022331E" w:rsidRDefault="0022331E" w:rsidP="00BB097D">
      <w:pPr>
        <w:rPr>
          <w:rFonts w:asciiTheme="minorHAnsi" w:hAnsiTheme="minorHAnsi"/>
          <w:lang w:val="fo-FO"/>
        </w:rPr>
      </w:pPr>
    </w:p>
    <w:p w14:paraId="4C07B8FF" w14:textId="77777777" w:rsidR="0073198C" w:rsidRDefault="0073198C" w:rsidP="0022331E">
      <w:pPr>
        <w:jc w:val="center"/>
        <w:rPr>
          <w:rFonts w:asciiTheme="minorHAnsi" w:hAnsiTheme="minorHAnsi"/>
          <w:lang w:val="fo-FO"/>
        </w:rPr>
        <w:sectPr w:rsidR="0073198C" w:rsidSect="001C1081">
          <w:pgSz w:w="11906" w:h="16838"/>
          <w:pgMar w:top="1418" w:right="849" w:bottom="1701" w:left="567" w:header="708" w:footer="708" w:gutter="0"/>
          <w:cols w:space="708"/>
          <w:docGrid w:linePitch="360"/>
        </w:sectPr>
      </w:pPr>
    </w:p>
    <w:p w14:paraId="5F50E09B" w14:textId="77777777" w:rsidR="0073198C" w:rsidRDefault="0022331E" w:rsidP="0073198C">
      <w:pPr>
        <w:ind w:hanging="1418"/>
        <w:jc w:val="center"/>
        <w:rPr>
          <w:rFonts w:asciiTheme="minorHAnsi" w:hAnsiTheme="minorHAnsi"/>
          <w:lang w:val="fo-FO"/>
        </w:rPr>
        <w:sectPr w:rsidR="0073198C" w:rsidSect="0073198C">
          <w:pgSz w:w="16838" w:h="11906" w:orient="landscape"/>
          <w:pgMar w:top="567" w:right="1418" w:bottom="851" w:left="1701" w:header="709" w:footer="709" w:gutter="0"/>
          <w:cols w:space="708"/>
          <w:docGrid w:linePitch="360"/>
        </w:sectPr>
      </w:pPr>
      <w:r w:rsidRPr="0022331E">
        <w:rPr>
          <w:rFonts w:asciiTheme="minorHAnsi" w:hAnsiTheme="minorHAnsi"/>
          <w:noProof/>
          <w:lang w:val="fo-FO"/>
        </w:rPr>
        <w:lastRenderedPageBreak/>
        <w:drawing>
          <wp:inline distT="0" distB="0" distL="0" distR="0" wp14:anchorId="1DEDC4F7" wp14:editId="1E02051B">
            <wp:extent cx="10316834" cy="5608320"/>
            <wp:effectExtent l="0" t="0" r="8890" b="0"/>
            <wp:docPr id="1560218291" name="Billede 1" descr="Et billede, der indeholder tekst, skærmbillede, Farverigt, diagra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218291" name="Billede 1" descr="Et billede, der indeholder tekst, skærmbillede, Farverigt, diagram&#10;&#10;Automatisk genereret beskrivelse"/>
                    <pic:cNvPicPr/>
                  </pic:nvPicPr>
                  <pic:blipFill>
                    <a:blip r:embed="rId13"/>
                    <a:stretch>
                      <a:fillRect/>
                    </a:stretch>
                  </pic:blipFill>
                  <pic:spPr>
                    <a:xfrm>
                      <a:off x="0" y="0"/>
                      <a:ext cx="10319985" cy="5610033"/>
                    </a:xfrm>
                    <a:prstGeom prst="rect">
                      <a:avLst/>
                    </a:prstGeom>
                  </pic:spPr>
                </pic:pic>
              </a:graphicData>
            </a:graphic>
          </wp:inline>
        </w:drawing>
      </w:r>
    </w:p>
    <w:p w14:paraId="46E4BD29" w14:textId="0FE01232" w:rsidR="0097379F" w:rsidRPr="007A6857" w:rsidRDefault="0097379F" w:rsidP="007A6857">
      <w:pPr>
        <w:pStyle w:val="Overskrift1"/>
        <w:rPr>
          <w:lang w:val="fo-FO"/>
        </w:rPr>
      </w:pPr>
      <w:bookmarkStart w:id="160" w:name="_Toc222313496"/>
      <w:r>
        <w:rPr>
          <w:lang w:val="fo-FO"/>
        </w:rPr>
        <w:lastRenderedPageBreak/>
        <w:t>Fylgiskjal 6</w:t>
      </w:r>
      <w:r w:rsidR="004A17E6">
        <w:rPr>
          <w:lang w:val="fo-FO"/>
        </w:rPr>
        <w:t xml:space="preserve">: </w:t>
      </w:r>
      <w:proofErr w:type="spellStart"/>
      <w:r w:rsidRPr="007A6857">
        <w:t>Býti</w:t>
      </w:r>
      <w:proofErr w:type="spellEnd"/>
      <w:r w:rsidRPr="007A6857">
        <w:t xml:space="preserve"> av </w:t>
      </w:r>
      <w:proofErr w:type="spellStart"/>
      <w:r w:rsidRPr="007A6857">
        <w:t>námstíð</w:t>
      </w:r>
      <w:bookmarkEnd w:id="160"/>
      <w:proofErr w:type="spellEnd"/>
    </w:p>
    <w:p w14:paraId="4C58B410" w14:textId="77777777" w:rsidR="00554A75" w:rsidRDefault="00554A75" w:rsidP="0097379F">
      <w:pPr>
        <w:rPr>
          <w:color w:val="FF0000"/>
          <w:lang w:val="fo-FO"/>
        </w:rPr>
      </w:pPr>
    </w:p>
    <w:p w14:paraId="6F451BCF" w14:textId="4ECEFEF5" w:rsidR="00554A75" w:rsidRDefault="00554A75" w:rsidP="0097379F">
      <w:pPr>
        <w:rPr>
          <w:color w:val="FF0000"/>
          <w:lang w:val="fo-FO"/>
        </w:rPr>
      </w:pPr>
      <w:r>
        <w:rPr>
          <w:noProof/>
        </w:rPr>
        <w:drawing>
          <wp:inline distT="0" distB="0" distL="0" distR="0" wp14:anchorId="61D55D8A" wp14:editId="2BB6EF3F">
            <wp:extent cx="6480810" cy="4267200"/>
            <wp:effectExtent l="0" t="0" r="0" b="0"/>
            <wp:docPr id="1309779538" name="Billede 1" descr="Et billede, der indeholder tekst, skærmbillede, softwar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79538" name="Billede 1" descr="Et billede, der indeholder tekst, skærmbillede, software, nummer/tal&#10;&#10;Automatisk genereret beskrivels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480810" cy="4267200"/>
                    </a:xfrm>
                    <a:prstGeom prst="rect">
                      <a:avLst/>
                    </a:prstGeom>
                    <a:noFill/>
                    <a:ln>
                      <a:noFill/>
                    </a:ln>
                  </pic:spPr>
                </pic:pic>
              </a:graphicData>
            </a:graphic>
          </wp:inline>
        </w:drawing>
      </w:r>
    </w:p>
    <w:p w14:paraId="6EDE1346" w14:textId="77777777" w:rsidR="0070226E" w:rsidRDefault="0070226E" w:rsidP="0097379F">
      <w:pPr>
        <w:rPr>
          <w:color w:val="FF0000"/>
          <w:lang w:val="fo-FO"/>
        </w:rPr>
      </w:pPr>
    </w:p>
    <w:p w14:paraId="191BB528" w14:textId="77777777" w:rsidR="0070226E" w:rsidRDefault="0070226E" w:rsidP="0097379F">
      <w:pPr>
        <w:rPr>
          <w:color w:val="FF0000"/>
          <w:lang w:val="fo-FO"/>
        </w:rPr>
      </w:pPr>
    </w:p>
    <w:p w14:paraId="51E45D91" w14:textId="77777777" w:rsidR="009041CA" w:rsidRDefault="009041CA" w:rsidP="0097379F">
      <w:pPr>
        <w:rPr>
          <w:color w:val="FF0000"/>
          <w:lang w:val="fo-FO"/>
        </w:rPr>
      </w:pPr>
    </w:p>
    <w:p w14:paraId="62255109" w14:textId="77777777" w:rsidR="009041CA" w:rsidRDefault="009041CA" w:rsidP="0097379F">
      <w:pPr>
        <w:rPr>
          <w:color w:val="FF0000"/>
          <w:lang w:val="fo-FO"/>
        </w:rPr>
      </w:pPr>
    </w:p>
    <w:p w14:paraId="66F186CA" w14:textId="77777777" w:rsidR="00AD7DE8" w:rsidRDefault="00AD7DE8" w:rsidP="0097379F">
      <w:pPr>
        <w:rPr>
          <w:color w:val="FF0000"/>
          <w:lang w:val="fo-FO"/>
        </w:rPr>
      </w:pPr>
    </w:p>
    <w:p w14:paraId="1812CAC2" w14:textId="77777777" w:rsidR="009041CA" w:rsidRDefault="009041CA" w:rsidP="0097379F">
      <w:pPr>
        <w:rPr>
          <w:color w:val="FF0000"/>
          <w:lang w:val="fo-FO"/>
        </w:rPr>
      </w:pPr>
    </w:p>
    <w:p w14:paraId="2959037C" w14:textId="77777777" w:rsidR="009041CA" w:rsidRDefault="009041CA" w:rsidP="0097379F">
      <w:pPr>
        <w:rPr>
          <w:color w:val="FF0000"/>
          <w:lang w:val="fo-FO"/>
        </w:rPr>
      </w:pPr>
    </w:p>
    <w:p w14:paraId="0A0572C8" w14:textId="77777777" w:rsidR="009041CA" w:rsidRDefault="009041CA" w:rsidP="0097379F">
      <w:pPr>
        <w:rPr>
          <w:color w:val="FF0000"/>
          <w:lang w:val="fo-FO"/>
        </w:rPr>
      </w:pPr>
    </w:p>
    <w:p w14:paraId="3E90FEC9" w14:textId="77777777" w:rsidR="009041CA" w:rsidRDefault="009041CA" w:rsidP="0097379F">
      <w:pPr>
        <w:rPr>
          <w:color w:val="FF0000"/>
          <w:lang w:val="fo-FO"/>
        </w:rPr>
      </w:pPr>
    </w:p>
    <w:p w14:paraId="075C1695" w14:textId="77777777" w:rsidR="009041CA" w:rsidRDefault="009041CA" w:rsidP="0097379F">
      <w:pPr>
        <w:rPr>
          <w:color w:val="FF0000"/>
          <w:lang w:val="fo-FO"/>
        </w:rPr>
      </w:pPr>
    </w:p>
    <w:p w14:paraId="38B22FDD" w14:textId="77777777" w:rsidR="009041CA" w:rsidRDefault="009041CA" w:rsidP="0097379F">
      <w:pPr>
        <w:rPr>
          <w:color w:val="FF0000"/>
          <w:lang w:val="fo-FO"/>
        </w:rPr>
      </w:pPr>
    </w:p>
    <w:p w14:paraId="128669DB" w14:textId="77777777" w:rsidR="00865D1E" w:rsidRDefault="00865D1E" w:rsidP="0097379F">
      <w:pPr>
        <w:rPr>
          <w:color w:val="FF0000"/>
          <w:lang w:val="fo-FO"/>
        </w:rPr>
      </w:pPr>
    </w:p>
    <w:p w14:paraId="6C37BE70" w14:textId="77777777" w:rsidR="009041CA" w:rsidRDefault="009041CA" w:rsidP="0097379F">
      <w:pPr>
        <w:rPr>
          <w:color w:val="FF0000"/>
          <w:lang w:val="fo-FO"/>
        </w:rPr>
      </w:pPr>
    </w:p>
    <w:p w14:paraId="3DFABDC5" w14:textId="77777777" w:rsidR="009041CA" w:rsidRDefault="009041CA" w:rsidP="0097379F">
      <w:pPr>
        <w:rPr>
          <w:color w:val="FF0000"/>
          <w:lang w:val="fo-FO"/>
        </w:rPr>
      </w:pPr>
    </w:p>
    <w:p w14:paraId="0E4A2C39" w14:textId="77777777" w:rsidR="009041CA" w:rsidRDefault="009041CA" w:rsidP="0097379F">
      <w:pPr>
        <w:rPr>
          <w:color w:val="FF0000"/>
          <w:lang w:val="fo-FO"/>
        </w:rPr>
      </w:pPr>
    </w:p>
    <w:p w14:paraId="6C2EFB1F" w14:textId="77777777" w:rsidR="009041CA" w:rsidRDefault="009041CA" w:rsidP="0097379F">
      <w:pPr>
        <w:rPr>
          <w:color w:val="FF0000"/>
          <w:lang w:val="fo-FO"/>
        </w:rPr>
      </w:pPr>
    </w:p>
    <w:p w14:paraId="28E15C7A" w14:textId="77777777" w:rsidR="009041CA" w:rsidRDefault="009041CA" w:rsidP="0097379F">
      <w:pPr>
        <w:rPr>
          <w:color w:val="FF0000"/>
          <w:lang w:val="fo-FO"/>
        </w:rPr>
      </w:pPr>
    </w:p>
    <w:p w14:paraId="06FBFF26" w14:textId="0C815079" w:rsidR="00364C60" w:rsidRPr="0026636D" w:rsidRDefault="009041CA" w:rsidP="009041CA">
      <w:pPr>
        <w:pStyle w:val="Overskrift1"/>
        <w:rPr>
          <w:sz w:val="28"/>
          <w:szCs w:val="28"/>
          <w:lang w:val="fo-FO"/>
        </w:rPr>
      </w:pPr>
      <w:bookmarkStart w:id="161" w:name="_Toc222313497"/>
      <w:r>
        <w:rPr>
          <w:lang w:val="fo-FO"/>
        </w:rPr>
        <w:lastRenderedPageBreak/>
        <w:t>Fylgiskjal 7</w:t>
      </w:r>
      <w:r w:rsidR="004A17E6">
        <w:rPr>
          <w:lang w:val="fo-FO"/>
        </w:rPr>
        <w:t xml:space="preserve">: </w:t>
      </w:r>
      <w:r w:rsidR="001C39F1" w:rsidRPr="0026636D">
        <w:rPr>
          <w:sz w:val="28"/>
          <w:szCs w:val="28"/>
          <w:lang w:val="fo-FO"/>
        </w:rPr>
        <w:t>Skilhalds</w:t>
      </w:r>
      <w:r w:rsidRPr="0026636D">
        <w:rPr>
          <w:sz w:val="28"/>
          <w:szCs w:val="28"/>
          <w:lang w:val="fo-FO"/>
        </w:rPr>
        <w:t>reglur fyri fjarundirvísing</w:t>
      </w:r>
      <w:r w:rsidR="0026636D" w:rsidRPr="0026636D">
        <w:rPr>
          <w:sz w:val="28"/>
          <w:szCs w:val="28"/>
          <w:lang w:val="fo-FO"/>
        </w:rPr>
        <w:t xml:space="preserve"> á Heilsuskúla Føroya</w:t>
      </w:r>
      <w:bookmarkEnd w:id="161"/>
    </w:p>
    <w:p w14:paraId="1A6C98C8" w14:textId="77777777" w:rsidR="001C39F1" w:rsidRPr="001C39F1" w:rsidRDefault="001C39F1" w:rsidP="001C39F1">
      <w:pPr>
        <w:rPr>
          <w:color w:val="FF0000"/>
          <w:lang w:val="fo-FO"/>
        </w:rPr>
      </w:pPr>
    </w:p>
    <w:p w14:paraId="258123D3" w14:textId="022A5847" w:rsidR="001C39F1" w:rsidRPr="00B74264" w:rsidRDefault="001C39F1" w:rsidP="001C39F1">
      <w:pPr>
        <w:pStyle w:val="Listeafsnit"/>
        <w:numPr>
          <w:ilvl w:val="1"/>
          <w:numId w:val="7"/>
        </w:numPr>
        <w:rPr>
          <w:lang w:val="fo-FO"/>
        </w:rPr>
      </w:pPr>
      <w:r w:rsidRPr="00B74264">
        <w:rPr>
          <w:lang w:val="fo-FO"/>
        </w:rPr>
        <w:t xml:space="preserve">Heilsuskúli Føroya brúkar </w:t>
      </w:r>
      <w:proofErr w:type="spellStart"/>
      <w:r w:rsidRPr="00B74264">
        <w:rPr>
          <w:lang w:val="fo-FO"/>
        </w:rPr>
        <w:t>Teams</w:t>
      </w:r>
      <w:proofErr w:type="spellEnd"/>
      <w:r w:rsidRPr="00B74264">
        <w:rPr>
          <w:lang w:val="fo-FO"/>
        </w:rPr>
        <w:t xml:space="preserve"> í síni fjarundirvísing.</w:t>
      </w:r>
    </w:p>
    <w:p w14:paraId="36A755DC" w14:textId="77777777" w:rsidR="00B74264" w:rsidRPr="00B74264" w:rsidRDefault="00B74264" w:rsidP="00B74264">
      <w:pPr>
        <w:pStyle w:val="Listeafsnit"/>
        <w:ind w:left="1080"/>
        <w:rPr>
          <w:lang w:val="fo-FO"/>
        </w:rPr>
      </w:pPr>
    </w:p>
    <w:p w14:paraId="76FE7CCA" w14:textId="21EA0333" w:rsidR="001C39F1" w:rsidRPr="00B74264" w:rsidRDefault="001C39F1" w:rsidP="0001744E">
      <w:pPr>
        <w:pStyle w:val="Listeafsnit"/>
        <w:numPr>
          <w:ilvl w:val="1"/>
          <w:numId w:val="7"/>
        </w:numPr>
        <w:rPr>
          <w:lang w:val="fo-FO"/>
        </w:rPr>
      </w:pPr>
      <w:r w:rsidRPr="00B74264">
        <w:rPr>
          <w:lang w:val="fo-FO"/>
        </w:rPr>
        <w:t>Hetta verður gjørt við beinleiðis fyrilestrum á netinum, bólkaarbeiði á netinum og við uppgávum at lata inn sama dag (ella seinni eftir avtalu við lærara)</w:t>
      </w:r>
      <w:r w:rsidR="00B74264" w:rsidRPr="00B74264">
        <w:rPr>
          <w:lang w:val="fo-FO"/>
        </w:rPr>
        <w:t>.</w:t>
      </w:r>
    </w:p>
    <w:p w14:paraId="1CDDF836" w14:textId="77777777" w:rsidR="00B74264" w:rsidRPr="00B74264" w:rsidRDefault="00B74264" w:rsidP="00B74264">
      <w:pPr>
        <w:rPr>
          <w:lang w:val="fo-FO"/>
        </w:rPr>
      </w:pPr>
    </w:p>
    <w:p w14:paraId="1C063830" w14:textId="496ECE9C" w:rsidR="001C39F1" w:rsidRPr="00B74264" w:rsidRDefault="001C39F1" w:rsidP="001C39F1">
      <w:pPr>
        <w:pStyle w:val="Listeafsnit"/>
        <w:numPr>
          <w:ilvl w:val="1"/>
          <w:numId w:val="7"/>
        </w:numPr>
        <w:rPr>
          <w:lang w:val="fo-FO"/>
        </w:rPr>
      </w:pPr>
      <w:r w:rsidRPr="00B74264">
        <w:rPr>
          <w:lang w:val="fo-FO"/>
        </w:rPr>
        <w:t>Næmingar skulu møta rættstundis til undirvísing eins og til vanliga undirvísing.</w:t>
      </w:r>
    </w:p>
    <w:p w14:paraId="485D538F" w14:textId="77777777" w:rsidR="00B74264" w:rsidRPr="00B74264" w:rsidRDefault="00B74264" w:rsidP="00B74264">
      <w:pPr>
        <w:rPr>
          <w:lang w:val="fo-FO"/>
        </w:rPr>
      </w:pPr>
    </w:p>
    <w:p w14:paraId="35A64502" w14:textId="0BAD5F11" w:rsidR="001C39F1" w:rsidRPr="00B74264" w:rsidRDefault="001C39F1" w:rsidP="001C39F1">
      <w:pPr>
        <w:pStyle w:val="Listeafsnit"/>
        <w:numPr>
          <w:ilvl w:val="1"/>
          <w:numId w:val="7"/>
        </w:numPr>
        <w:rPr>
          <w:lang w:val="fo-FO"/>
        </w:rPr>
      </w:pPr>
      <w:r w:rsidRPr="00B74264">
        <w:rPr>
          <w:lang w:val="fo-FO"/>
        </w:rPr>
        <w:t>Frávera verður skrásett á sama hátt, sum til undirvísing á skúlanum.</w:t>
      </w:r>
    </w:p>
    <w:p w14:paraId="245B3839" w14:textId="77777777" w:rsidR="00B74264" w:rsidRPr="00B74264" w:rsidRDefault="00B74264" w:rsidP="00B74264">
      <w:pPr>
        <w:pStyle w:val="Listeafsnit"/>
        <w:ind w:left="1080"/>
        <w:rPr>
          <w:lang w:val="fo-FO"/>
        </w:rPr>
      </w:pPr>
    </w:p>
    <w:p w14:paraId="46B220B6" w14:textId="00D7C510" w:rsidR="001C39F1" w:rsidRPr="00B74264" w:rsidRDefault="001C39F1" w:rsidP="001C39F1">
      <w:pPr>
        <w:pStyle w:val="Listeafsnit"/>
        <w:numPr>
          <w:ilvl w:val="1"/>
          <w:numId w:val="7"/>
        </w:numPr>
        <w:rPr>
          <w:lang w:val="fo-FO"/>
        </w:rPr>
      </w:pPr>
      <w:r w:rsidRPr="00B74264">
        <w:rPr>
          <w:lang w:val="fo-FO"/>
        </w:rPr>
        <w:t>Næmingar skulu verða klárir at møta upp, og luttaka í undirvísingini, tá hon byrjar.</w:t>
      </w:r>
    </w:p>
    <w:p w14:paraId="092C1F01" w14:textId="77777777" w:rsidR="00B74264" w:rsidRPr="00B74264" w:rsidRDefault="00B74264" w:rsidP="00B74264">
      <w:pPr>
        <w:rPr>
          <w:lang w:val="fo-FO"/>
        </w:rPr>
      </w:pPr>
    </w:p>
    <w:p w14:paraId="3A9DCECB" w14:textId="4D93456F" w:rsidR="001C39F1" w:rsidRPr="00B74264" w:rsidRDefault="000A21B6" w:rsidP="001C39F1">
      <w:pPr>
        <w:pStyle w:val="Listeafsnit"/>
        <w:numPr>
          <w:ilvl w:val="1"/>
          <w:numId w:val="7"/>
        </w:numPr>
        <w:rPr>
          <w:lang w:val="fo-FO"/>
        </w:rPr>
      </w:pPr>
      <w:r>
        <w:rPr>
          <w:lang w:val="fo-FO"/>
        </w:rPr>
        <w:t>Myndatólið</w:t>
      </w:r>
      <w:r w:rsidR="001C39F1" w:rsidRPr="00B74264">
        <w:rPr>
          <w:lang w:val="fo-FO"/>
        </w:rPr>
        <w:t xml:space="preserve"> skal verða tendrað, tá undirvísingin byrjar, og undir allari undirvísingini.</w:t>
      </w:r>
    </w:p>
    <w:p w14:paraId="35B656F1" w14:textId="77777777" w:rsidR="00B74264" w:rsidRPr="00B74264" w:rsidRDefault="00B74264" w:rsidP="00B74264">
      <w:pPr>
        <w:rPr>
          <w:lang w:val="fo-FO"/>
        </w:rPr>
      </w:pPr>
    </w:p>
    <w:p w14:paraId="53131212" w14:textId="28E79B47" w:rsidR="001C39F1" w:rsidRPr="00B74264" w:rsidRDefault="001C39F1" w:rsidP="001C39F1">
      <w:pPr>
        <w:pStyle w:val="Listeafsnit"/>
        <w:numPr>
          <w:ilvl w:val="1"/>
          <w:numId w:val="7"/>
        </w:numPr>
        <w:rPr>
          <w:lang w:val="fo-FO"/>
        </w:rPr>
      </w:pPr>
      <w:r w:rsidRPr="00B74264">
        <w:rPr>
          <w:lang w:val="fo-FO"/>
        </w:rPr>
        <w:t>Næmingar skulu verða tøkir hjá lærara at fáa fatur á, undir allari undirvísingini.</w:t>
      </w:r>
    </w:p>
    <w:p w14:paraId="3FCE184C" w14:textId="77777777" w:rsidR="00B74264" w:rsidRPr="00B74264" w:rsidRDefault="00B74264" w:rsidP="00B74264">
      <w:pPr>
        <w:rPr>
          <w:lang w:val="fo-FO"/>
        </w:rPr>
      </w:pPr>
    </w:p>
    <w:p w14:paraId="04E02BC8" w14:textId="06E59294" w:rsidR="001C39F1" w:rsidRPr="00B74264" w:rsidRDefault="001C39F1" w:rsidP="00AA37CF">
      <w:pPr>
        <w:pStyle w:val="Listeafsnit"/>
        <w:numPr>
          <w:ilvl w:val="1"/>
          <w:numId w:val="7"/>
        </w:numPr>
        <w:rPr>
          <w:lang w:val="fo-FO"/>
        </w:rPr>
      </w:pPr>
      <w:r w:rsidRPr="00B74264">
        <w:rPr>
          <w:lang w:val="fo-FO"/>
        </w:rPr>
        <w:t>Tað er ikki loyvt at taka upp, meðan undirvísing gongur fyri seg, hvørki av fyrilestri hjá lærara, samskifti hjá luttakarum, framløgum hjá næmingum ella øðrum. Hetta er burturvísingargrund.</w:t>
      </w:r>
    </w:p>
    <w:p w14:paraId="1E58AF22" w14:textId="77777777" w:rsidR="00AA37CF" w:rsidRPr="00B74264" w:rsidRDefault="00AA37CF" w:rsidP="00AA37CF">
      <w:pPr>
        <w:pStyle w:val="Listeafsnit"/>
        <w:ind w:left="1080"/>
        <w:rPr>
          <w:lang w:val="fo-FO"/>
        </w:rPr>
      </w:pPr>
    </w:p>
    <w:p w14:paraId="0B03B02C" w14:textId="705CD20D" w:rsidR="001C39F1" w:rsidRPr="00B74264" w:rsidRDefault="001C39F1" w:rsidP="00AA37CF">
      <w:pPr>
        <w:pStyle w:val="Listeafsnit"/>
        <w:numPr>
          <w:ilvl w:val="1"/>
          <w:numId w:val="7"/>
        </w:numPr>
        <w:rPr>
          <w:lang w:val="fo-FO"/>
        </w:rPr>
      </w:pPr>
      <w:r w:rsidRPr="00B74264">
        <w:rPr>
          <w:lang w:val="fo-FO"/>
        </w:rPr>
        <w:t xml:space="preserve">Tað er ikki loyvt at taka myndir av persónum ella tilfari í fjarundirvísingini. Lærarin sendir </w:t>
      </w:r>
      <w:r w:rsidR="00AA37CF" w:rsidRPr="00B74264">
        <w:rPr>
          <w:lang w:val="fo-FO"/>
        </w:rPr>
        <w:t>t</w:t>
      </w:r>
      <w:r w:rsidRPr="00B74264">
        <w:rPr>
          <w:lang w:val="fo-FO"/>
        </w:rPr>
        <w:t>að tilfar út, sum næmingarnir skulu hava. Mynd krevur samtykki og tað er burturvísingargrund at taka myndir undir fjarundirvísingini uttan samtykki.</w:t>
      </w:r>
    </w:p>
    <w:p w14:paraId="753A5E6C" w14:textId="77777777" w:rsidR="00AA37CF" w:rsidRPr="00B74264" w:rsidRDefault="00AA37CF" w:rsidP="00AA37CF">
      <w:pPr>
        <w:rPr>
          <w:lang w:val="fo-FO"/>
        </w:rPr>
      </w:pPr>
    </w:p>
    <w:p w14:paraId="660127A9" w14:textId="33F32C84" w:rsidR="001C39F1" w:rsidRPr="00B74264" w:rsidRDefault="001C39F1" w:rsidP="00AA37CF">
      <w:pPr>
        <w:pStyle w:val="Listeafsnit"/>
        <w:numPr>
          <w:ilvl w:val="1"/>
          <w:numId w:val="7"/>
        </w:numPr>
        <w:rPr>
          <w:lang w:val="fo-FO"/>
        </w:rPr>
      </w:pPr>
      <w:r w:rsidRPr="00B74264">
        <w:rPr>
          <w:lang w:val="fo-FO"/>
        </w:rPr>
        <w:t xml:space="preserve">Næmingar skulu síggja til at onnur óviðkomandi ikki hava atgongd til fjarundirvísingina. Hetta merkir at næmingarnir sita soleiðis, at tey antin eru í rúmi fyri seg sjálvan, ella brúka </w:t>
      </w:r>
      <w:proofErr w:type="spellStart"/>
      <w:r w:rsidRPr="00B74264">
        <w:rPr>
          <w:lang w:val="fo-FO"/>
        </w:rPr>
        <w:t>air</w:t>
      </w:r>
      <w:proofErr w:type="spellEnd"/>
      <w:r w:rsidRPr="00B74264">
        <w:rPr>
          <w:lang w:val="fo-FO"/>
        </w:rPr>
        <w:t xml:space="preserve"> </w:t>
      </w:r>
      <w:proofErr w:type="spellStart"/>
      <w:r w:rsidRPr="00B74264">
        <w:rPr>
          <w:lang w:val="fo-FO"/>
        </w:rPr>
        <w:t>pods</w:t>
      </w:r>
      <w:proofErr w:type="spellEnd"/>
      <w:r w:rsidRPr="00B74264">
        <w:rPr>
          <w:lang w:val="fo-FO"/>
        </w:rPr>
        <w:t>, um tey sita í almenna rúminum ella saman við øðrum. Næmingar eiga at syrgja fyri at onnur óviðkomandi ikki kunnu bróta reglu 8 og 9. Hetta er galdandi bæði tá næmingar sita sum einstaklingar og í bólkum.</w:t>
      </w:r>
    </w:p>
    <w:p w14:paraId="1B5FA447" w14:textId="77777777" w:rsidR="00B74264" w:rsidRPr="00B74264" w:rsidRDefault="00B74264" w:rsidP="00B74264">
      <w:pPr>
        <w:rPr>
          <w:lang w:val="fo-FO"/>
        </w:rPr>
      </w:pPr>
    </w:p>
    <w:p w14:paraId="427579B1" w14:textId="77777777" w:rsidR="00AA37CF" w:rsidRPr="00B74264" w:rsidRDefault="001C39F1" w:rsidP="00AA37CF">
      <w:pPr>
        <w:pStyle w:val="Listeafsnit"/>
        <w:numPr>
          <w:ilvl w:val="1"/>
          <w:numId w:val="7"/>
        </w:numPr>
        <w:rPr>
          <w:lang w:val="fo-FO"/>
        </w:rPr>
      </w:pPr>
      <w:r w:rsidRPr="00B74264">
        <w:rPr>
          <w:lang w:val="fo-FO"/>
        </w:rPr>
        <w:t xml:space="preserve">Um næmingur ikki møtir til undirvísing, er hetta frávera, óansæð orsøk. Í nøkrum førum ber til at gera avtalu við læraran, um </w:t>
      </w:r>
      <w:proofErr w:type="spellStart"/>
      <w:r w:rsidRPr="00B74264">
        <w:rPr>
          <w:lang w:val="fo-FO"/>
        </w:rPr>
        <w:t>t.d</w:t>
      </w:r>
      <w:proofErr w:type="spellEnd"/>
      <w:r w:rsidRPr="00B74264">
        <w:rPr>
          <w:lang w:val="fo-FO"/>
        </w:rPr>
        <w:t xml:space="preserve">. undirvísingin tann dagin er ein uppgáva sum skal latast inn. </w:t>
      </w:r>
    </w:p>
    <w:p w14:paraId="0133CC1D" w14:textId="77777777" w:rsidR="00AA37CF" w:rsidRPr="00B74264" w:rsidRDefault="00AA37CF" w:rsidP="00AA37CF">
      <w:pPr>
        <w:pStyle w:val="Listeafsnit"/>
        <w:ind w:left="1080"/>
        <w:rPr>
          <w:lang w:val="fo-FO"/>
        </w:rPr>
      </w:pPr>
    </w:p>
    <w:p w14:paraId="5D25378D" w14:textId="77777777" w:rsidR="00AA37CF" w:rsidRPr="00B74264" w:rsidRDefault="00AA37CF" w:rsidP="00AA37CF">
      <w:pPr>
        <w:pStyle w:val="Listeafsnit"/>
        <w:ind w:left="1080"/>
        <w:rPr>
          <w:lang w:val="fo-FO"/>
        </w:rPr>
      </w:pPr>
    </w:p>
    <w:p w14:paraId="7460FE23" w14:textId="3B2A344D" w:rsidR="00364C60" w:rsidRPr="00B74264" w:rsidRDefault="001C39F1" w:rsidP="00AA37CF">
      <w:pPr>
        <w:pStyle w:val="Listeafsnit"/>
        <w:ind w:left="1080"/>
        <w:jc w:val="center"/>
        <w:rPr>
          <w:lang w:val="fo-FO"/>
        </w:rPr>
      </w:pPr>
      <w:r w:rsidRPr="00B74264">
        <w:rPr>
          <w:lang w:val="fo-FO"/>
        </w:rPr>
        <w:t>Gerið so væl og virðið hesar reglur, til tað besta fyri okkum øll!</w:t>
      </w:r>
    </w:p>
    <w:p w14:paraId="2A568921" w14:textId="77777777" w:rsidR="00AA37CF" w:rsidRPr="00B74264" w:rsidRDefault="00AA37CF" w:rsidP="00AA37CF">
      <w:pPr>
        <w:pStyle w:val="Listeafsnit"/>
        <w:ind w:left="1080"/>
        <w:jc w:val="center"/>
        <w:rPr>
          <w:lang w:val="fo-FO"/>
        </w:rPr>
      </w:pPr>
    </w:p>
    <w:p w14:paraId="67F0DF55" w14:textId="77777777" w:rsidR="00AA37CF" w:rsidRPr="00B74264" w:rsidRDefault="00AA37CF" w:rsidP="00AA37CF">
      <w:pPr>
        <w:pStyle w:val="Listeafsnit"/>
        <w:ind w:left="1080"/>
        <w:jc w:val="center"/>
        <w:rPr>
          <w:lang w:val="fo-FO"/>
        </w:rPr>
      </w:pPr>
    </w:p>
    <w:p w14:paraId="11B376EF" w14:textId="26829E3A" w:rsidR="00AA37CF" w:rsidRPr="00B74264" w:rsidRDefault="00AA37CF" w:rsidP="00AA37CF">
      <w:pPr>
        <w:pStyle w:val="Listeafsnit"/>
        <w:ind w:left="1080"/>
        <w:jc w:val="center"/>
        <w:rPr>
          <w:lang w:val="fo-FO"/>
        </w:rPr>
      </w:pPr>
      <w:r w:rsidRPr="00B74264">
        <w:rPr>
          <w:lang w:val="fo-FO"/>
        </w:rPr>
        <w:t>Heilsuskúli Føroya</w:t>
      </w:r>
    </w:p>
    <w:sectPr w:rsidR="00AA37CF" w:rsidRPr="00B74264" w:rsidSect="001C1081">
      <w:pgSz w:w="11906" w:h="16838"/>
      <w:pgMar w:top="1418" w:right="849" w:bottom="170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0D5F3" w14:textId="77777777" w:rsidR="00D21359" w:rsidRDefault="00D21359" w:rsidP="00DE6CF7">
      <w:r>
        <w:separator/>
      </w:r>
    </w:p>
  </w:endnote>
  <w:endnote w:type="continuationSeparator" w:id="0">
    <w:p w14:paraId="6EE24F13" w14:textId="77777777" w:rsidR="00D21359" w:rsidRDefault="00D21359" w:rsidP="00DE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Roman">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6DB81" w14:textId="711748DD" w:rsidR="00285D71" w:rsidRDefault="00E6681A" w:rsidP="00397B3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A83E2F">
      <w:rPr>
        <w:rStyle w:val="Sidetal"/>
        <w:noProof/>
      </w:rPr>
      <w:t>10</w:t>
    </w:r>
    <w:r>
      <w:rPr>
        <w:rStyle w:val="Sidetal"/>
      </w:rPr>
      <w:fldChar w:fldCharType="end"/>
    </w:r>
  </w:p>
  <w:p w14:paraId="4ACFE078" w14:textId="77777777" w:rsidR="00285D71" w:rsidRDefault="00285D71" w:rsidP="00397B3C">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5078" w14:textId="77777777" w:rsidR="00285D71" w:rsidRPr="004A5AB6" w:rsidRDefault="00E6681A" w:rsidP="00397B3C">
    <w:pPr>
      <w:pStyle w:val="Sidefod"/>
      <w:framePr w:wrap="around" w:vAnchor="text" w:hAnchor="margin" w:xAlign="right" w:y="1"/>
      <w:rPr>
        <w:rStyle w:val="Sidetal"/>
        <w:lang w:val="nb-NO"/>
      </w:rPr>
    </w:pPr>
    <w:r>
      <w:rPr>
        <w:rStyle w:val="Sidetal"/>
      </w:rPr>
      <w:fldChar w:fldCharType="begin"/>
    </w:r>
    <w:r w:rsidRPr="004A5AB6">
      <w:rPr>
        <w:rStyle w:val="Sidetal"/>
        <w:lang w:val="nb-NO"/>
      </w:rPr>
      <w:instrText xml:space="preserve">PAGE  </w:instrText>
    </w:r>
    <w:r>
      <w:rPr>
        <w:rStyle w:val="Sidetal"/>
      </w:rPr>
      <w:fldChar w:fldCharType="separate"/>
    </w:r>
    <w:r w:rsidRPr="004A5AB6">
      <w:rPr>
        <w:rStyle w:val="Sidetal"/>
        <w:noProof/>
        <w:lang w:val="nb-NO"/>
      </w:rPr>
      <w:t>21</w:t>
    </w:r>
    <w:r>
      <w:rPr>
        <w:rStyle w:val="Sidetal"/>
      </w:rPr>
      <w:fldChar w:fldCharType="end"/>
    </w:r>
  </w:p>
  <w:p w14:paraId="5E1DEE33" w14:textId="4732658B" w:rsidR="00285D71" w:rsidRPr="00C537DB" w:rsidRDefault="00E6681A" w:rsidP="00C537DB">
    <w:pPr>
      <w:pStyle w:val="Sidefod"/>
      <w:rPr>
        <w:sz w:val="16"/>
        <w:szCs w:val="16"/>
        <w:lang w:val="fo-FO"/>
      </w:rPr>
    </w:pPr>
    <w:proofErr w:type="spellStart"/>
    <w:r>
      <w:rPr>
        <w:sz w:val="16"/>
        <w:szCs w:val="16"/>
        <w:lang w:val="fo-FO"/>
      </w:rPr>
      <w:t>Námskipan</w:t>
    </w:r>
    <w:proofErr w:type="spellEnd"/>
    <w:r w:rsidR="00DE6CF7">
      <w:rPr>
        <w:sz w:val="16"/>
        <w:szCs w:val="16"/>
        <w:lang w:val="fo-FO"/>
      </w:rPr>
      <w:t xml:space="preserve"> H</w:t>
    </w:r>
    <w:r w:rsidR="00FC2905">
      <w:rPr>
        <w:sz w:val="16"/>
        <w:szCs w:val="16"/>
        <w:lang w:val="fo-FO"/>
      </w:rPr>
      <w:t>eilsurøktaraútbúgving</w:t>
    </w:r>
    <w:r w:rsidR="00C30124">
      <w:rPr>
        <w:sz w:val="16"/>
        <w:szCs w:val="16"/>
        <w:lang w:val="fo-FO"/>
      </w:rPr>
      <w:t>,</w:t>
    </w:r>
    <w:r w:rsidR="00DE6CF7">
      <w:rPr>
        <w:sz w:val="16"/>
        <w:szCs w:val="16"/>
        <w:lang w:val="fo-FO"/>
      </w:rPr>
      <w:t xml:space="preserve"> seinast dagfør</w:t>
    </w:r>
    <w:r w:rsidR="00EA4B6D">
      <w:rPr>
        <w:sz w:val="16"/>
        <w:szCs w:val="16"/>
        <w:lang w:val="fo-FO"/>
      </w:rPr>
      <w:t>d 1</w:t>
    </w:r>
    <w:r w:rsidR="000C3B44">
      <w:rPr>
        <w:sz w:val="16"/>
        <w:szCs w:val="16"/>
        <w:lang w:val="fo-FO"/>
      </w:rPr>
      <w:t>5. apríl</w:t>
    </w:r>
    <w:r w:rsidR="00453E6B">
      <w:rPr>
        <w:sz w:val="16"/>
        <w:szCs w:val="16"/>
        <w:lang w:val="fo-FO"/>
      </w:rPr>
      <w:t xml:space="preserve"> 2026</w:t>
    </w:r>
  </w:p>
  <w:p w14:paraId="3D47F5DE" w14:textId="77777777" w:rsidR="00285D71" w:rsidRPr="004A5AB6" w:rsidRDefault="00285D71" w:rsidP="00397B3C">
    <w:pPr>
      <w:pStyle w:val="Sidefod"/>
      <w:ind w:right="360"/>
      <w:rPr>
        <w:lang w:val="nb-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574D2" w14:textId="774C25DB" w:rsidR="00285D71" w:rsidRPr="00C537DB" w:rsidRDefault="00E6681A" w:rsidP="00DA7505">
    <w:pPr>
      <w:pStyle w:val="Sidefod"/>
      <w:rPr>
        <w:sz w:val="16"/>
        <w:szCs w:val="16"/>
        <w:lang w:val="fo-FO"/>
      </w:rPr>
    </w:pPr>
    <w:proofErr w:type="spellStart"/>
    <w:r>
      <w:rPr>
        <w:sz w:val="16"/>
        <w:szCs w:val="16"/>
        <w:lang w:val="fo-FO"/>
      </w:rPr>
      <w:t>Námskipan</w:t>
    </w:r>
    <w:proofErr w:type="spellEnd"/>
    <w:r>
      <w:rPr>
        <w:sz w:val="16"/>
        <w:szCs w:val="16"/>
        <w:lang w:val="fo-FO"/>
      </w:rPr>
      <w:t xml:space="preserve"> </w:t>
    </w:r>
    <w:proofErr w:type="spellStart"/>
    <w:r w:rsidR="00DE6CF7">
      <w:rPr>
        <w:sz w:val="16"/>
        <w:szCs w:val="16"/>
        <w:lang w:val="fo-FO"/>
      </w:rPr>
      <w:t>HRØ</w:t>
    </w:r>
    <w:proofErr w:type="spellEnd"/>
    <w:r w:rsidR="00DE6CF7">
      <w:rPr>
        <w:sz w:val="16"/>
        <w:szCs w:val="16"/>
        <w:lang w:val="fo-FO"/>
      </w:rPr>
      <w:t xml:space="preserve"> seinast dagførd </w:t>
    </w:r>
    <w:r w:rsidR="00EA4B6D">
      <w:rPr>
        <w:sz w:val="16"/>
        <w:szCs w:val="16"/>
        <w:lang w:val="fo-FO"/>
      </w:rPr>
      <w:t>1</w:t>
    </w:r>
    <w:r w:rsidR="0048362B">
      <w:rPr>
        <w:sz w:val="16"/>
        <w:szCs w:val="16"/>
        <w:lang w:val="fo-FO"/>
      </w:rPr>
      <w:t>5. apríl</w:t>
    </w:r>
    <w:r w:rsidR="00EA4B6D">
      <w:rPr>
        <w:sz w:val="16"/>
        <w:szCs w:val="16"/>
        <w:lang w:val="fo-FO"/>
      </w:rPr>
      <w:t xml:space="preserve"> </w:t>
    </w:r>
    <w:r w:rsidR="00DE6CF7">
      <w:rPr>
        <w:sz w:val="16"/>
        <w:szCs w:val="16"/>
        <w:lang w:val="fo-FO"/>
      </w:rPr>
      <w:t>2026</w:t>
    </w:r>
  </w:p>
  <w:p w14:paraId="0E4F7229" w14:textId="77777777" w:rsidR="00285D71" w:rsidRDefault="00E6681A">
    <w:pPr>
      <w:pStyle w:val="Sidefod"/>
      <w:jc w:val="right"/>
    </w:pPr>
    <w:r>
      <w:fldChar w:fldCharType="begin"/>
    </w:r>
    <w:r>
      <w:instrText>PAGE   \* MERGEFORMAT</w:instrText>
    </w:r>
    <w:r>
      <w:fldChar w:fldCharType="separate"/>
    </w:r>
    <w:r>
      <w:rPr>
        <w:noProof/>
      </w:rPr>
      <w:t>3</w:t>
    </w:r>
    <w:r>
      <w:fldChar w:fldCharType="end"/>
    </w:r>
  </w:p>
  <w:p w14:paraId="18DB4884" w14:textId="77777777" w:rsidR="00285D71" w:rsidRPr="00C537DB" w:rsidRDefault="00285D71">
    <w:pPr>
      <w:pStyle w:val="Sidefod"/>
      <w:rPr>
        <w:sz w:val="16"/>
        <w:szCs w:val="16"/>
        <w:lang w:val="fo-F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74343" w14:textId="77777777" w:rsidR="00D21359" w:rsidRDefault="00D21359" w:rsidP="00DE6CF7">
      <w:r>
        <w:separator/>
      </w:r>
    </w:p>
  </w:footnote>
  <w:footnote w:type="continuationSeparator" w:id="0">
    <w:p w14:paraId="4E6CB99D" w14:textId="77777777" w:rsidR="00D21359" w:rsidRDefault="00D21359" w:rsidP="00DE6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167E" w14:textId="77777777" w:rsidR="00285D71" w:rsidRDefault="00E6681A" w:rsidP="005B2A57">
    <w:pPr>
      <w:pStyle w:val="Sidehoved"/>
      <w:jc w:val="right"/>
    </w:pPr>
    <w:r w:rsidRPr="00F35D43">
      <w:rPr>
        <w:noProof/>
      </w:rPr>
      <w:drawing>
        <wp:inline distT="0" distB="0" distL="0" distR="0" wp14:anchorId="6C6AB77F" wp14:editId="550E7015">
          <wp:extent cx="1127760" cy="335280"/>
          <wp:effectExtent l="0" t="0" r="0" b="7620"/>
          <wp:docPr id="175210509" name="Billede 175210509" descr="Navn+merki litir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vn+merki litir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335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1C7C8B"/>
    <w:multiLevelType w:val="hybridMultilevel"/>
    <w:tmpl w:val="63B0C66E"/>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C21897"/>
    <w:multiLevelType w:val="multilevel"/>
    <w:tmpl w:val="A120F9A0"/>
    <w:lvl w:ilvl="0">
      <w:start w:val="3"/>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23D3D"/>
    <w:multiLevelType w:val="hybridMultilevel"/>
    <w:tmpl w:val="F822F2F0"/>
    <w:lvl w:ilvl="0" w:tplc="0406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11">
      <w:start w:val="1"/>
      <w:numFmt w:val="decimal"/>
      <w:lvlText w:val="%4)"/>
      <w:lvlJc w:val="left"/>
      <w:pPr>
        <w:tabs>
          <w:tab w:val="num" w:pos="2880"/>
        </w:tabs>
        <w:ind w:left="2880" w:hanging="360"/>
      </w:pPr>
      <w:rPr>
        <w:rFonts w:hint="default"/>
      </w:r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0BBE397A"/>
    <w:multiLevelType w:val="hybridMultilevel"/>
    <w:tmpl w:val="504C0934"/>
    <w:lvl w:ilvl="0" w:tplc="0438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953B3"/>
    <w:multiLevelType w:val="multilevel"/>
    <w:tmpl w:val="6396EB02"/>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5118DC"/>
    <w:multiLevelType w:val="hybridMultilevel"/>
    <w:tmpl w:val="E8C45B48"/>
    <w:lvl w:ilvl="0" w:tplc="0438000F">
      <w:start w:val="1"/>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7" w15:restartNumberingAfterBreak="0">
    <w:nsid w:val="1D1436CE"/>
    <w:multiLevelType w:val="hybridMultilevel"/>
    <w:tmpl w:val="CE262716"/>
    <w:lvl w:ilvl="0" w:tplc="0438000F">
      <w:start w:val="8"/>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8" w15:restartNumberingAfterBreak="0">
    <w:nsid w:val="1F931402"/>
    <w:multiLevelType w:val="hybridMultilevel"/>
    <w:tmpl w:val="8EA6095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0D7CDB"/>
    <w:multiLevelType w:val="hybridMultilevel"/>
    <w:tmpl w:val="867827B4"/>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A3783"/>
    <w:multiLevelType w:val="multilevel"/>
    <w:tmpl w:val="B22AACDC"/>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7254ED2"/>
    <w:multiLevelType w:val="hybridMultilevel"/>
    <w:tmpl w:val="25021EE0"/>
    <w:lvl w:ilvl="0" w:tplc="04380011">
      <w:start w:val="1"/>
      <w:numFmt w:val="decimal"/>
      <w:lvlText w:val="%1)"/>
      <w:lvlJc w:val="left"/>
      <w:pPr>
        <w:ind w:left="720" w:hanging="360"/>
      </w:p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12" w15:restartNumberingAfterBreak="0">
    <w:nsid w:val="392C7C7C"/>
    <w:multiLevelType w:val="hybridMultilevel"/>
    <w:tmpl w:val="6B9A7DF6"/>
    <w:lvl w:ilvl="0" w:tplc="04060001">
      <w:start w:val="1"/>
      <w:numFmt w:val="bullet"/>
      <w:lvlText w:val=""/>
      <w:lvlJc w:val="left"/>
      <w:pPr>
        <w:tabs>
          <w:tab w:val="num" w:pos="720"/>
        </w:tabs>
        <w:ind w:left="720" w:hanging="360"/>
      </w:pPr>
      <w:rPr>
        <w:rFonts w:ascii="Symbol" w:hAnsi="Symbol" w:hint="default"/>
      </w:rPr>
    </w:lvl>
    <w:lvl w:ilvl="1" w:tplc="AFBE8494">
      <w:numFmt w:val="bullet"/>
      <w:lvlText w:val="-"/>
      <w:lvlJc w:val="left"/>
      <w:pPr>
        <w:ind w:left="1440" w:hanging="360"/>
      </w:pPr>
      <w:rPr>
        <w:rFonts w:ascii="Times New Roman" w:eastAsia="Times New Roman" w:hAnsi="Times New Roman" w:cs="Times New Roman"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B2CBE"/>
    <w:multiLevelType w:val="hybridMultilevel"/>
    <w:tmpl w:val="C19ACD5A"/>
    <w:lvl w:ilvl="0" w:tplc="04380011">
      <w:start w:val="1"/>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14" w15:restartNumberingAfterBreak="0">
    <w:nsid w:val="448034AC"/>
    <w:multiLevelType w:val="hybridMultilevel"/>
    <w:tmpl w:val="098EDB1C"/>
    <w:lvl w:ilvl="0" w:tplc="0438000F">
      <w:start w:val="4"/>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15" w15:restartNumberingAfterBreak="0">
    <w:nsid w:val="556134D2"/>
    <w:multiLevelType w:val="hybridMultilevel"/>
    <w:tmpl w:val="1D407DCE"/>
    <w:lvl w:ilvl="0" w:tplc="0438000F">
      <w:start w:val="4"/>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16" w15:restartNumberingAfterBreak="0">
    <w:nsid w:val="606C6506"/>
    <w:multiLevelType w:val="hybridMultilevel"/>
    <w:tmpl w:val="0D3633AC"/>
    <w:lvl w:ilvl="0" w:tplc="0438000F">
      <w:start w:val="7"/>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17" w15:restartNumberingAfterBreak="0">
    <w:nsid w:val="63EC2FB0"/>
    <w:multiLevelType w:val="hybridMultilevel"/>
    <w:tmpl w:val="D040CA92"/>
    <w:lvl w:ilvl="0" w:tplc="0438000F">
      <w:start w:val="4"/>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18" w15:restartNumberingAfterBreak="0">
    <w:nsid w:val="71D97163"/>
    <w:multiLevelType w:val="multilevel"/>
    <w:tmpl w:val="7CCC42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7B66427"/>
    <w:multiLevelType w:val="hybridMultilevel"/>
    <w:tmpl w:val="32369DEE"/>
    <w:lvl w:ilvl="0" w:tplc="0438000F">
      <w:start w:val="4"/>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20" w15:restartNumberingAfterBreak="0">
    <w:nsid w:val="7C6A4C12"/>
    <w:multiLevelType w:val="hybridMultilevel"/>
    <w:tmpl w:val="3620BF92"/>
    <w:lvl w:ilvl="0" w:tplc="BB6233B2">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99630749">
    <w:abstractNumId w:val="1"/>
  </w:num>
  <w:num w:numId="2" w16cid:durableId="1288663079">
    <w:abstractNumId w:val="9"/>
  </w:num>
  <w:num w:numId="3" w16cid:durableId="1001543240">
    <w:abstractNumId w:val="8"/>
  </w:num>
  <w:num w:numId="4" w16cid:durableId="711922557">
    <w:abstractNumId w:val="12"/>
  </w:num>
  <w:num w:numId="5" w16cid:durableId="1077896694">
    <w:abstractNumId w:val="3"/>
  </w:num>
  <w:num w:numId="6" w16cid:durableId="1262643740">
    <w:abstractNumId w:val="6"/>
  </w:num>
  <w:num w:numId="7" w16cid:durableId="2017728994">
    <w:abstractNumId w:val="18"/>
  </w:num>
  <w:num w:numId="8" w16cid:durableId="39674033">
    <w:abstractNumId w:val="20"/>
  </w:num>
  <w:num w:numId="9" w16cid:durableId="1889217574">
    <w:abstractNumId w:val="2"/>
  </w:num>
  <w:num w:numId="10" w16cid:durableId="983507382">
    <w:abstractNumId w:val="16"/>
  </w:num>
  <w:num w:numId="11" w16cid:durableId="827862797">
    <w:abstractNumId w:val="5"/>
  </w:num>
  <w:num w:numId="12" w16cid:durableId="214317868">
    <w:abstractNumId w:val="10"/>
  </w:num>
  <w:num w:numId="13" w16cid:durableId="135419012">
    <w:abstractNumId w:val="14"/>
  </w:num>
  <w:num w:numId="14" w16cid:durableId="1871992127">
    <w:abstractNumId w:val="15"/>
  </w:num>
  <w:num w:numId="15" w16cid:durableId="2042052734">
    <w:abstractNumId w:val="17"/>
  </w:num>
  <w:num w:numId="16" w16cid:durableId="890774703">
    <w:abstractNumId w:val="19"/>
  </w:num>
  <w:num w:numId="17" w16cid:durableId="852380515">
    <w:abstractNumId w:val="7"/>
  </w:num>
  <w:num w:numId="18" w16cid:durableId="1110123105">
    <w:abstractNumId w:val="4"/>
  </w:num>
  <w:num w:numId="19" w16cid:durableId="916865921">
    <w:abstractNumId w:val="13"/>
  </w:num>
  <w:num w:numId="20" w16cid:durableId="35200030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1C"/>
    <w:rsid w:val="00000577"/>
    <w:rsid w:val="00001BE4"/>
    <w:rsid w:val="000038FF"/>
    <w:rsid w:val="00004EB6"/>
    <w:rsid w:val="00005CD7"/>
    <w:rsid w:val="00007B95"/>
    <w:rsid w:val="00014DAC"/>
    <w:rsid w:val="0001744E"/>
    <w:rsid w:val="0002403C"/>
    <w:rsid w:val="00033524"/>
    <w:rsid w:val="000375EB"/>
    <w:rsid w:val="00041075"/>
    <w:rsid w:val="0004533C"/>
    <w:rsid w:val="000468A7"/>
    <w:rsid w:val="0005017C"/>
    <w:rsid w:val="00050649"/>
    <w:rsid w:val="000507BE"/>
    <w:rsid w:val="000553E9"/>
    <w:rsid w:val="000608AA"/>
    <w:rsid w:val="00065448"/>
    <w:rsid w:val="00065874"/>
    <w:rsid w:val="00070951"/>
    <w:rsid w:val="00074E2F"/>
    <w:rsid w:val="000750D8"/>
    <w:rsid w:val="0008237C"/>
    <w:rsid w:val="0008252B"/>
    <w:rsid w:val="000855E6"/>
    <w:rsid w:val="00086383"/>
    <w:rsid w:val="00090846"/>
    <w:rsid w:val="00090A5E"/>
    <w:rsid w:val="0009134C"/>
    <w:rsid w:val="00093882"/>
    <w:rsid w:val="00094CF2"/>
    <w:rsid w:val="00094F07"/>
    <w:rsid w:val="00095857"/>
    <w:rsid w:val="00097170"/>
    <w:rsid w:val="000A21B6"/>
    <w:rsid w:val="000A3F90"/>
    <w:rsid w:val="000A760E"/>
    <w:rsid w:val="000B091B"/>
    <w:rsid w:val="000B2ED1"/>
    <w:rsid w:val="000B3CC0"/>
    <w:rsid w:val="000B6921"/>
    <w:rsid w:val="000C13F0"/>
    <w:rsid w:val="000C3B44"/>
    <w:rsid w:val="000C7C97"/>
    <w:rsid w:val="000D1476"/>
    <w:rsid w:val="000D152C"/>
    <w:rsid w:val="000D3BE6"/>
    <w:rsid w:val="000D7276"/>
    <w:rsid w:val="000D7A70"/>
    <w:rsid w:val="000E1146"/>
    <w:rsid w:val="000F287D"/>
    <w:rsid w:val="000F3949"/>
    <w:rsid w:val="00104CAB"/>
    <w:rsid w:val="00105A5C"/>
    <w:rsid w:val="00106822"/>
    <w:rsid w:val="00111362"/>
    <w:rsid w:val="00112033"/>
    <w:rsid w:val="001120E5"/>
    <w:rsid w:val="00112A3C"/>
    <w:rsid w:val="0011397D"/>
    <w:rsid w:val="00124304"/>
    <w:rsid w:val="00125D98"/>
    <w:rsid w:val="001275E9"/>
    <w:rsid w:val="0012760E"/>
    <w:rsid w:val="00134005"/>
    <w:rsid w:val="00140662"/>
    <w:rsid w:val="0014254B"/>
    <w:rsid w:val="001427DA"/>
    <w:rsid w:val="0014351E"/>
    <w:rsid w:val="0014439B"/>
    <w:rsid w:val="001565CF"/>
    <w:rsid w:val="00167A56"/>
    <w:rsid w:val="00170319"/>
    <w:rsid w:val="00174832"/>
    <w:rsid w:val="001835C2"/>
    <w:rsid w:val="0018588B"/>
    <w:rsid w:val="001867FF"/>
    <w:rsid w:val="001869F0"/>
    <w:rsid w:val="001960F2"/>
    <w:rsid w:val="00196894"/>
    <w:rsid w:val="001A094E"/>
    <w:rsid w:val="001A096D"/>
    <w:rsid w:val="001A4A56"/>
    <w:rsid w:val="001A6B68"/>
    <w:rsid w:val="001B17FE"/>
    <w:rsid w:val="001B3D5B"/>
    <w:rsid w:val="001C1081"/>
    <w:rsid w:val="001C39F1"/>
    <w:rsid w:val="001C4F95"/>
    <w:rsid w:val="001C50F9"/>
    <w:rsid w:val="001C734B"/>
    <w:rsid w:val="001D1E75"/>
    <w:rsid w:val="001D2C23"/>
    <w:rsid w:val="001D3511"/>
    <w:rsid w:val="001D4BB5"/>
    <w:rsid w:val="001E38E4"/>
    <w:rsid w:val="001E38F2"/>
    <w:rsid w:val="001E428A"/>
    <w:rsid w:val="001E50F7"/>
    <w:rsid w:val="001E6876"/>
    <w:rsid w:val="001F351A"/>
    <w:rsid w:val="001F54FF"/>
    <w:rsid w:val="001F75F7"/>
    <w:rsid w:val="00203916"/>
    <w:rsid w:val="00207486"/>
    <w:rsid w:val="0021107F"/>
    <w:rsid w:val="00214066"/>
    <w:rsid w:val="0021527C"/>
    <w:rsid w:val="00215947"/>
    <w:rsid w:val="002205F8"/>
    <w:rsid w:val="002210B6"/>
    <w:rsid w:val="0022331E"/>
    <w:rsid w:val="0023067E"/>
    <w:rsid w:val="00243CB9"/>
    <w:rsid w:val="00250EF3"/>
    <w:rsid w:val="00251B62"/>
    <w:rsid w:val="0025293A"/>
    <w:rsid w:val="00255B17"/>
    <w:rsid w:val="00255DFC"/>
    <w:rsid w:val="00256487"/>
    <w:rsid w:val="0026636D"/>
    <w:rsid w:val="0027350F"/>
    <w:rsid w:val="00281401"/>
    <w:rsid w:val="00285D71"/>
    <w:rsid w:val="00287E4E"/>
    <w:rsid w:val="00292345"/>
    <w:rsid w:val="00293F3D"/>
    <w:rsid w:val="002A024C"/>
    <w:rsid w:val="002A5DAC"/>
    <w:rsid w:val="002B1374"/>
    <w:rsid w:val="002B2498"/>
    <w:rsid w:val="002B2D18"/>
    <w:rsid w:val="002B4C20"/>
    <w:rsid w:val="002B62BA"/>
    <w:rsid w:val="002C2C57"/>
    <w:rsid w:val="002C5846"/>
    <w:rsid w:val="002C5B16"/>
    <w:rsid w:val="002C5BB0"/>
    <w:rsid w:val="002D47C8"/>
    <w:rsid w:val="002D625A"/>
    <w:rsid w:val="002E24A1"/>
    <w:rsid w:val="002E3F87"/>
    <w:rsid w:val="002E5A4D"/>
    <w:rsid w:val="002E74B1"/>
    <w:rsid w:val="002E7B6E"/>
    <w:rsid w:val="002F0AFF"/>
    <w:rsid w:val="002F0E29"/>
    <w:rsid w:val="002F15B9"/>
    <w:rsid w:val="002F569A"/>
    <w:rsid w:val="003014FE"/>
    <w:rsid w:val="00301A27"/>
    <w:rsid w:val="00302CAB"/>
    <w:rsid w:val="003035F3"/>
    <w:rsid w:val="00303B29"/>
    <w:rsid w:val="00304CA7"/>
    <w:rsid w:val="003136A2"/>
    <w:rsid w:val="0031585A"/>
    <w:rsid w:val="00316868"/>
    <w:rsid w:val="00320F7D"/>
    <w:rsid w:val="00321A0E"/>
    <w:rsid w:val="00325EC4"/>
    <w:rsid w:val="00330F05"/>
    <w:rsid w:val="003460AC"/>
    <w:rsid w:val="003478F9"/>
    <w:rsid w:val="0035097C"/>
    <w:rsid w:val="003510E6"/>
    <w:rsid w:val="00354835"/>
    <w:rsid w:val="0035563B"/>
    <w:rsid w:val="00356024"/>
    <w:rsid w:val="003563CA"/>
    <w:rsid w:val="00360ED4"/>
    <w:rsid w:val="00362056"/>
    <w:rsid w:val="003620F6"/>
    <w:rsid w:val="00364C60"/>
    <w:rsid w:val="00366A81"/>
    <w:rsid w:val="00373524"/>
    <w:rsid w:val="00373724"/>
    <w:rsid w:val="00374BE0"/>
    <w:rsid w:val="003752CC"/>
    <w:rsid w:val="00375D07"/>
    <w:rsid w:val="003766F2"/>
    <w:rsid w:val="0038019D"/>
    <w:rsid w:val="0038266F"/>
    <w:rsid w:val="00385CDB"/>
    <w:rsid w:val="00390992"/>
    <w:rsid w:val="00393AC6"/>
    <w:rsid w:val="003965D1"/>
    <w:rsid w:val="00396C6D"/>
    <w:rsid w:val="003A0DB6"/>
    <w:rsid w:val="003A43AB"/>
    <w:rsid w:val="003A5AD8"/>
    <w:rsid w:val="003B3118"/>
    <w:rsid w:val="003B4CBD"/>
    <w:rsid w:val="003B6234"/>
    <w:rsid w:val="003C2EEB"/>
    <w:rsid w:val="003C4F68"/>
    <w:rsid w:val="003C5EFD"/>
    <w:rsid w:val="003D093A"/>
    <w:rsid w:val="003D4B42"/>
    <w:rsid w:val="003D6F2F"/>
    <w:rsid w:val="003D75C2"/>
    <w:rsid w:val="003E4C3A"/>
    <w:rsid w:val="003E7792"/>
    <w:rsid w:val="003F235F"/>
    <w:rsid w:val="003F283A"/>
    <w:rsid w:val="003F6C8A"/>
    <w:rsid w:val="004052B0"/>
    <w:rsid w:val="00407E90"/>
    <w:rsid w:val="00411D11"/>
    <w:rsid w:val="00412409"/>
    <w:rsid w:val="00415D3B"/>
    <w:rsid w:val="0041760E"/>
    <w:rsid w:val="00420274"/>
    <w:rsid w:val="00420F76"/>
    <w:rsid w:val="00424119"/>
    <w:rsid w:val="00426305"/>
    <w:rsid w:val="004268D4"/>
    <w:rsid w:val="00427E93"/>
    <w:rsid w:val="004352A0"/>
    <w:rsid w:val="00435B3F"/>
    <w:rsid w:val="00436ABA"/>
    <w:rsid w:val="004407FE"/>
    <w:rsid w:val="00445F3B"/>
    <w:rsid w:val="00447B2C"/>
    <w:rsid w:val="00452592"/>
    <w:rsid w:val="00453787"/>
    <w:rsid w:val="00453E6B"/>
    <w:rsid w:val="00455B81"/>
    <w:rsid w:val="0045601D"/>
    <w:rsid w:val="0045724F"/>
    <w:rsid w:val="004572FF"/>
    <w:rsid w:val="00463291"/>
    <w:rsid w:val="00463E7A"/>
    <w:rsid w:val="00467574"/>
    <w:rsid w:val="0047307B"/>
    <w:rsid w:val="00474F7A"/>
    <w:rsid w:val="00476050"/>
    <w:rsid w:val="00477205"/>
    <w:rsid w:val="00481C44"/>
    <w:rsid w:val="0048362B"/>
    <w:rsid w:val="00485675"/>
    <w:rsid w:val="00485781"/>
    <w:rsid w:val="00491ECB"/>
    <w:rsid w:val="004937C2"/>
    <w:rsid w:val="00495FC5"/>
    <w:rsid w:val="00496805"/>
    <w:rsid w:val="004A1611"/>
    <w:rsid w:val="004A17E6"/>
    <w:rsid w:val="004A215B"/>
    <w:rsid w:val="004A38B7"/>
    <w:rsid w:val="004A3935"/>
    <w:rsid w:val="004A5AB6"/>
    <w:rsid w:val="004A5CA2"/>
    <w:rsid w:val="004A7222"/>
    <w:rsid w:val="004A72E0"/>
    <w:rsid w:val="004B2316"/>
    <w:rsid w:val="004C2F7E"/>
    <w:rsid w:val="004C5EA2"/>
    <w:rsid w:val="004D08A9"/>
    <w:rsid w:val="004E396C"/>
    <w:rsid w:val="004E4B5B"/>
    <w:rsid w:val="004E4C0A"/>
    <w:rsid w:val="004E6DDF"/>
    <w:rsid w:val="00505E0E"/>
    <w:rsid w:val="0051123E"/>
    <w:rsid w:val="00513584"/>
    <w:rsid w:val="00515737"/>
    <w:rsid w:val="00523002"/>
    <w:rsid w:val="00524E7B"/>
    <w:rsid w:val="00525D24"/>
    <w:rsid w:val="00530690"/>
    <w:rsid w:val="0053095A"/>
    <w:rsid w:val="005310AF"/>
    <w:rsid w:val="005318C6"/>
    <w:rsid w:val="00532BC4"/>
    <w:rsid w:val="00533A8F"/>
    <w:rsid w:val="0053466B"/>
    <w:rsid w:val="0053486C"/>
    <w:rsid w:val="00536C51"/>
    <w:rsid w:val="00540D93"/>
    <w:rsid w:val="00542DDB"/>
    <w:rsid w:val="00545A5E"/>
    <w:rsid w:val="00546CCF"/>
    <w:rsid w:val="00552A0B"/>
    <w:rsid w:val="005539E9"/>
    <w:rsid w:val="00554A75"/>
    <w:rsid w:val="0055671F"/>
    <w:rsid w:val="00557A2F"/>
    <w:rsid w:val="0056027F"/>
    <w:rsid w:val="00565276"/>
    <w:rsid w:val="005733DD"/>
    <w:rsid w:val="005740D8"/>
    <w:rsid w:val="00575C0C"/>
    <w:rsid w:val="00592CB9"/>
    <w:rsid w:val="0059687D"/>
    <w:rsid w:val="005A0E52"/>
    <w:rsid w:val="005A1EE3"/>
    <w:rsid w:val="005A2C0B"/>
    <w:rsid w:val="005B0844"/>
    <w:rsid w:val="005C0A5E"/>
    <w:rsid w:val="005C15D0"/>
    <w:rsid w:val="005C1D5D"/>
    <w:rsid w:val="005C3FAF"/>
    <w:rsid w:val="005C7689"/>
    <w:rsid w:val="005C79C1"/>
    <w:rsid w:val="005D1832"/>
    <w:rsid w:val="005E0A4F"/>
    <w:rsid w:val="005E26DA"/>
    <w:rsid w:val="005E45D3"/>
    <w:rsid w:val="005E4FAA"/>
    <w:rsid w:val="005E53CD"/>
    <w:rsid w:val="005E5FC8"/>
    <w:rsid w:val="005E755B"/>
    <w:rsid w:val="005F238F"/>
    <w:rsid w:val="005F24DE"/>
    <w:rsid w:val="005F39E7"/>
    <w:rsid w:val="00604E1A"/>
    <w:rsid w:val="00605166"/>
    <w:rsid w:val="0060618A"/>
    <w:rsid w:val="00610A71"/>
    <w:rsid w:val="00610E91"/>
    <w:rsid w:val="006140FC"/>
    <w:rsid w:val="0062061D"/>
    <w:rsid w:val="006214C1"/>
    <w:rsid w:val="00622043"/>
    <w:rsid w:val="00630C49"/>
    <w:rsid w:val="0063145F"/>
    <w:rsid w:val="0063187B"/>
    <w:rsid w:val="00633781"/>
    <w:rsid w:val="00634CAE"/>
    <w:rsid w:val="0063632B"/>
    <w:rsid w:val="0064052B"/>
    <w:rsid w:val="00640E30"/>
    <w:rsid w:val="0064271F"/>
    <w:rsid w:val="00643ACD"/>
    <w:rsid w:val="00643E26"/>
    <w:rsid w:val="00646D07"/>
    <w:rsid w:val="0065028E"/>
    <w:rsid w:val="006526EA"/>
    <w:rsid w:val="006602DA"/>
    <w:rsid w:val="00662E9C"/>
    <w:rsid w:val="00665BF5"/>
    <w:rsid w:val="006710A1"/>
    <w:rsid w:val="00671B2B"/>
    <w:rsid w:val="00674D54"/>
    <w:rsid w:val="006767FC"/>
    <w:rsid w:val="006808B3"/>
    <w:rsid w:val="006839EC"/>
    <w:rsid w:val="0069250D"/>
    <w:rsid w:val="00695528"/>
    <w:rsid w:val="006966B9"/>
    <w:rsid w:val="006A40A0"/>
    <w:rsid w:val="006A54F6"/>
    <w:rsid w:val="006A71CA"/>
    <w:rsid w:val="006A74EC"/>
    <w:rsid w:val="006B052E"/>
    <w:rsid w:val="006B2D34"/>
    <w:rsid w:val="006B5A4E"/>
    <w:rsid w:val="006B6B12"/>
    <w:rsid w:val="006C4AA9"/>
    <w:rsid w:val="006D0444"/>
    <w:rsid w:val="006D4D2C"/>
    <w:rsid w:val="006D6DAC"/>
    <w:rsid w:val="006E0B65"/>
    <w:rsid w:val="006E109F"/>
    <w:rsid w:val="006E1D3C"/>
    <w:rsid w:val="006E41BE"/>
    <w:rsid w:val="006E4B5A"/>
    <w:rsid w:val="006F1662"/>
    <w:rsid w:val="006F51E9"/>
    <w:rsid w:val="006F5386"/>
    <w:rsid w:val="006F5E77"/>
    <w:rsid w:val="006F691A"/>
    <w:rsid w:val="006F7169"/>
    <w:rsid w:val="00701E68"/>
    <w:rsid w:val="0070226E"/>
    <w:rsid w:val="00702CDB"/>
    <w:rsid w:val="007136DF"/>
    <w:rsid w:val="00723A4A"/>
    <w:rsid w:val="00723B92"/>
    <w:rsid w:val="00723DDD"/>
    <w:rsid w:val="00727ACD"/>
    <w:rsid w:val="0073198C"/>
    <w:rsid w:val="007331C6"/>
    <w:rsid w:val="0073583E"/>
    <w:rsid w:val="00737C1E"/>
    <w:rsid w:val="00742009"/>
    <w:rsid w:val="0074215E"/>
    <w:rsid w:val="0074289F"/>
    <w:rsid w:val="007439FA"/>
    <w:rsid w:val="00744EC4"/>
    <w:rsid w:val="007456E1"/>
    <w:rsid w:val="0074683D"/>
    <w:rsid w:val="007514B5"/>
    <w:rsid w:val="00752F82"/>
    <w:rsid w:val="00762174"/>
    <w:rsid w:val="007638EB"/>
    <w:rsid w:val="007647F7"/>
    <w:rsid w:val="00766238"/>
    <w:rsid w:val="00767CE7"/>
    <w:rsid w:val="00776E16"/>
    <w:rsid w:val="00782167"/>
    <w:rsid w:val="007866C4"/>
    <w:rsid w:val="00786C09"/>
    <w:rsid w:val="00790B8A"/>
    <w:rsid w:val="00795BB4"/>
    <w:rsid w:val="00795C5B"/>
    <w:rsid w:val="007A1199"/>
    <w:rsid w:val="007A1F17"/>
    <w:rsid w:val="007A3B8D"/>
    <w:rsid w:val="007A48AE"/>
    <w:rsid w:val="007A5A6F"/>
    <w:rsid w:val="007A682E"/>
    <w:rsid w:val="007A6857"/>
    <w:rsid w:val="007A7D95"/>
    <w:rsid w:val="007B06F6"/>
    <w:rsid w:val="007B39D0"/>
    <w:rsid w:val="007B47F4"/>
    <w:rsid w:val="007C77CE"/>
    <w:rsid w:val="007D06BD"/>
    <w:rsid w:val="007D37BE"/>
    <w:rsid w:val="007D3B61"/>
    <w:rsid w:val="007D6442"/>
    <w:rsid w:val="007E16CE"/>
    <w:rsid w:val="007E2F40"/>
    <w:rsid w:val="007E330A"/>
    <w:rsid w:val="007F0A76"/>
    <w:rsid w:val="008017F5"/>
    <w:rsid w:val="0080689E"/>
    <w:rsid w:val="00812F13"/>
    <w:rsid w:val="008159A4"/>
    <w:rsid w:val="00816F08"/>
    <w:rsid w:val="0082072E"/>
    <w:rsid w:val="0082217D"/>
    <w:rsid w:val="00822831"/>
    <w:rsid w:val="00831D96"/>
    <w:rsid w:val="008343EC"/>
    <w:rsid w:val="00844348"/>
    <w:rsid w:val="0085373F"/>
    <w:rsid w:val="0085379F"/>
    <w:rsid w:val="00861583"/>
    <w:rsid w:val="008654B5"/>
    <w:rsid w:val="00865D1E"/>
    <w:rsid w:val="00870449"/>
    <w:rsid w:val="00870C50"/>
    <w:rsid w:val="008718A6"/>
    <w:rsid w:val="00871AAB"/>
    <w:rsid w:val="008728F2"/>
    <w:rsid w:val="008732EB"/>
    <w:rsid w:val="00874237"/>
    <w:rsid w:val="008745DB"/>
    <w:rsid w:val="00881FAE"/>
    <w:rsid w:val="00883E8E"/>
    <w:rsid w:val="0088463E"/>
    <w:rsid w:val="00884982"/>
    <w:rsid w:val="008926E4"/>
    <w:rsid w:val="00897287"/>
    <w:rsid w:val="008A134F"/>
    <w:rsid w:val="008A2728"/>
    <w:rsid w:val="008A36B9"/>
    <w:rsid w:val="008A4082"/>
    <w:rsid w:val="008A7167"/>
    <w:rsid w:val="008A7D97"/>
    <w:rsid w:val="008B42BA"/>
    <w:rsid w:val="008C1ADB"/>
    <w:rsid w:val="008C45BB"/>
    <w:rsid w:val="008C7902"/>
    <w:rsid w:val="008D7797"/>
    <w:rsid w:val="008E481C"/>
    <w:rsid w:val="008E6DA3"/>
    <w:rsid w:val="008E6DE5"/>
    <w:rsid w:val="00902915"/>
    <w:rsid w:val="009041CA"/>
    <w:rsid w:val="0090721E"/>
    <w:rsid w:val="009102B9"/>
    <w:rsid w:val="00910A8B"/>
    <w:rsid w:val="0091263F"/>
    <w:rsid w:val="00914D23"/>
    <w:rsid w:val="0092029A"/>
    <w:rsid w:val="00920682"/>
    <w:rsid w:val="00920CA0"/>
    <w:rsid w:val="009279DD"/>
    <w:rsid w:val="00933F2D"/>
    <w:rsid w:val="009350E4"/>
    <w:rsid w:val="00947541"/>
    <w:rsid w:val="009513BA"/>
    <w:rsid w:val="009552DE"/>
    <w:rsid w:val="00960F53"/>
    <w:rsid w:val="009610CB"/>
    <w:rsid w:val="0096177B"/>
    <w:rsid w:val="00961FC5"/>
    <w:rsid w:val="00963665"/>
    <w:rsid w:val="00963E61"/>
    <w:rsid w:val="00964FD2"/>
    <w:rsid w:val="00966736"/>
    <w:rsid w:val="00972235"/>
    <w:rsid w:val="00972C56"/>
    <w:rsid w:val="0097379F"/>
    <w:rsid w:val="00973E33"/>
    <w:rsid w:val="00974092"/>
    <w:rsid w:val="00975358"/>
    <w:rsid w:val="00975AA0"/>
    <w:rsid w:val="0097765D"/>
    <w:rsid w:val="0098789E"/>
    <w:rsid w:val="00987C38"/>
    <w:rsid w:val="00987E7C"/>
    <w:rsid w:val="00992768"/>
    <w:rsid w:val="00993061"/>
    <w:rsid w:val="009935D9"/>
    <w:rsid w:val="009A3238"/>
    <w:rsid w:val="009A3483"/>
    <w:rsid w:val="009A4900"/>
    <w:rsid w:val="009A4AD2"/>
    <w:rsid w:val="009B0CB4"/>
    <w:rsid w:val="009B282F"/>
    <w:rsid w:val="009B4502"/>
    <w:rsid w:val="009B6F35"/>
    <w:rsid w:val="009C0C7D"/>
    <w:rsid w:val="009C600E"/>
    <w:rsid w:val="009D1DD2"/>
    <w:rsid w:val="009E4A64"/>
    <w:rsid w:val="009E58A4"/>
    <w:rsid w:val="009E7D14"/>
    <w:rsid w:val="009F0A2C"/>
    <w:rsid w:val="009F1450"/>
    <w:rsid w:val="009F2CB6"/>
    <w:rsid w:val="009F73A8"/>
    <w:rsid w:val="00A03830"/>
    <w:rsid w:val="00A03DB7"/>
    <w:rsid w:val="00A12161"/>
    <w:rsid w:val="00A121E7"/>
    <w:rsid w:val="00A12937"/>
    <w:rsid w:val="00A12BDB"/>
    <w:rsid w:val="00A14191"/>
    <w:rsid w:val="00A15E79"/>
    <w:rsid w:val="00A17391"/>
    <w:rsid w:val="00A20EF5"/>
    <w:rsid w:val="00A2476C"/>
    <w:rsid w:val="00A25F55"/>
    <w:rsid w:val="00A371EF"/>
    <w:rsid w:val="00A42CF0"/>
    <w:rsid w:val="00A455CD"/>
    <w:rsid w:val="00A46A80"/>
    <w:rsid w:val="00A47A61"/>
    <w:rsid w:val="00A57929"/>
    <w:rsid w:val="00A57FDF"/>
    <w:rsid w:val="00A60924"/>
    <w:rsid w:val="00A62BA6"/>
    <w:rsid w:val="00A633D0"/>
    <w:rsid w:val="00A636CE"/>
    <w:rsid w:val="00A6415B"/>
    <w:rsid w:val="00A66F60"/>
    <w:rsid w:val="00A732CB"/>
    <w:rsid w:val="00A75306"/>
    <w:rsid w:val="00A80033"/>
    <w:rsid w:val="00A81FD1"/>
    <w:rsid w:val="00A83B6F"/>
    <w:rsid w:val="00A83E2F"/>
    <w:rsid w:val="00A9358A"/>
    <w:rsid w:val="00A94488"/>
    <w:rsid w:val="00A94601"/>
    <w:rsid w:val="00AA0812"/>
    <w:rsid w:val="00AA0ED5"/>
    <w:rsid w:val="00AA37CF"/>
    <w:rsid w:val="00AA4026"/>
    <w:rsid w:val="00AB5D21"/>
    <w:rsid w:val="00AC50F2"/>
    <w:rsid w:val="00AC70E4"/>
    <w:rsid w:val="00AC7FB6"/>
    <w:rsid w:val="00AD5219"/>
    <w:rsid w:val="00AD571C"/>
    <w:rsid w:val="00AD5DC7"/>
    <w:rsid w:val="00AD7D0A"/>
    <w:rsid w:val="00AD7DE8"/>
    <w:rsid w:val="00AE0712"/>
    <w:rsid w:val="00AE2718"/>
    <w:rsid w:val="00AE335E"/>
    <w:rsid w:val="00AE4E46"/>
    <w:rsid w:val="00AE6A1C"/>
    <w:rsid w:val="00AE6A50"/>
    <w:rsid w:val="00AE7C4B"/>
    <w:rsid w:val="00AF123E"/>
    <w:rsid w:val="00AF1D50"/>
    <w:rsid w:val="00AF616C"/>
    <w:rsid w:val="00AF6A05"/>
    <w:rsid w:val="00AF7576"/>
    <w:rsid w:val="00B0579D"/>
    <w:rsid w:val="00B07665"/>
    <w:rsid w:val="00B10C1F"/>
    <w:rsid w:val="00B12E24"/>
    <w:rsid w:val="00B136CB"/>
    <w:rsid w:val="00B2280F"/>
    <w:rsid w:val="00B22C5F"/>
    <w:rsid w:val="00B24C90"/>
    <w:rsid w:val="00B30EEE"/>
    <w:rsid w:val="00B36294"/>
    <w:rsid w:val="00B374A8"/>
    <w:rsid w:val="00B45570"/>
    <w:rsid w:val="00B46752"/>
    <w:rsid w:val="00B47838"/>
    <w:rsid w:val="00B56E31"/>
    <w:rsid w:val="00B5781A"/>
    <w:rsid w:val="00B64692"/>
    <w:rsid w:val="00B66C02"/>
    <w:rsid w:val="00B74264"/>
    <w:rsid w:val="00B74CB5"/>
    <w:rsid w:val="00B80F87"/>
    <w:rsid w:val="00B82B8F"/>
    <w:rsid w:val="00B83881"/>
    <w:rsid w:val="00B83BD3"/>
    <w:rsid w:val="00B84CBF"/>
    <w:rsid w:val="00B85DAF"/>
    <w:rsid w:val="00B86860"/>
    <w:rsid w:val="00BA0AE2"/>
    <w:rsid w:val="00BA5FBF"/>
    <w:rsid w:val="00BA73F8"/>
    <w:rsid w:val="00BB0365"/>
    <w:rsid w:val="00BB097D"/>
    <w:rsid w:val="00BB5136"/>
    <w:rsid w:val="00BB6C57"/>
    <w:rsid w:val="00BB7CAD"/>
    <w:rsid w:val="00BC0625"/>
    <w:rsid w:val="00BC554D"/>
    <w:rsid w:val="00BC5A0F"/>
    <w:rsid w:val="00BC71D1"/>
    <w:rsid w:val="00BC7E05"/>
    <w:rsid w:val="00BD4FFD"/>
    <w:rsid w:val="00BE0789"/>
    <w:rsid w:val="00BE38A5"/>
    <w:rsid w:val="00BE7C8B"/>
    <w:rsid w:val="00BF30AE"/>
    <w:rsid w:val="00C0637E"/>
    <w:rsid w:val="00C10EC2"/>
    <w:rsid w:val="00C152D7"/>
    <w:rsid w:val="00C1568F"/>
    <w:rsid w:val="00C24CF3"/>
    <w:rsid w:val="00C255A2"/>
    <w:rsid w:val="00C270DF"/>
    <w:rsid w:val="00C30124"/>
    <w:rsid w:val="00C309FA"/>
    <w:rsid w:val="00C40DFF"/>
    <w:rsid w:val="00C434B9"/>
    <w:rsid w:val="00C44BFA"/>
    <w:rsid w:val="00C44DCD"/>
    <w:rsid w:val="00C45AD7"/>
    <w:rsid w:val="00C45C24"/>
    <w:rsid w:val="00C47375"/>
    <w:rsid w:val="00C52082"/>
    <w:rsid w:val="00C55618"/>
    <w:rsid w:val="00C57AB1"/>
    <w:rsid w:val="00C624CC"/>
    <w:rsid w:val="00C702A1"/>
    <w:rsid w:val="00C710A0"/>
    <w:rsid w:val="00C765AE"/>
    <w:rsid w:val="00C80B62"/>
    <w:rsid w:val="00C85922"/>
    <w:rsid w:val="00C90352"/>
    <w:rsid w:val="00C96B88"/>
    <w:rsid w:val="00CA0E20"/>
    <w:rsid w:val="00CA3A88"/>
    <w:rsid w:val="00CA4493"/>
    <w:rsid w:val="00CB342A"/>
    <w:rsid w:val="00CB5A7C"/>
    <w:rsid w:val="00CC558D"/>
    <w:rsid w:val="00CD0CC0"/>
    <w:rsid w:val="00CD3007"/>
    <w:rsid w:val="00CD763E"/>
    <w:rsid w:val="00CE3017"/>
    <w:rsid w:val="00CF1006"/>
    <w:rsid w:val="00D00E95"/>
    <w:rsid w:val="00D03513"/>
    <w:rsid w:val="00D063A4"/>
    <w:rsid w:val="00D15309"/>
    <w:rsid w:val="00D16E4B"/>
    <w:rsid w:val="00D21359"/>
    <w:rsid w:val="00D21F26"/>
    <w:rsid w:val="00D2228A"/>
    <w:rsid w:val="00D23725"/>
    <w:rsid w:val="00D26EEF"/>
    <w:rsid w:val="00D36AFE"/>
    <w:rsid w:val="00D37CBE"/>
    <w:rsid w:val="00D42FAC"/>
    <w:rsid w:val="00D43725"/>
    <w:rsid w:val="00D4575A"/>
    <w:rsid w:val="00D46A35"/>
    <w:rsid w:val="00D46CE1"/>
    <w:rsid w:val="00D479B1"/>
    <w:rsid w:val="00D50F00"/>
    <w:rsid w:val="00D53FB3"/>
    <w:rsid w:val="00D5610D"/>
    <w:rsid w:val="00D57EF6"/>
    <w:rsid w:val="00D629C1"/>
    <w:rsid w:val="00D6438D"/>
    <w:rsid w:val="00D72AFB"/>
    <w:rsid w:val="00D76CAB"/>
    <w:rsid w:val="00D848CC"/>
    <w:rsid w:val="00D85924"/>
    <w:rsid w:val="00D866E0"/>
    <w:rsid w:val="00D86E89"/>
    <w:rsid w:val="00D90F7B"/>
    <w:rsid w:val="00D91053"/>
    <w:rsid w:val="00D94B9A"/>
    <w:rsid w:val="00D97148"/>
    <w:rsid w:val="00DA4617"/>
    <w:rsid w:val="00DB139C"/>
    <w:rsid w:val="00DB3946"/>
    <w:rsid w:val="00DB52F3"/>
    <w:rsid w:val="00DB6215"/>
    <w:rsid w:val="00DC0F5C"/>
    <w:rsid w:val="00DC418C"/>
    <w:rsid w:val="00DC4D82"/>
    <w:rsid w:val="00DC5E53"/>
    <w:rsid w:val="00DD4B52"/>
    <w:rsid w:val="00DD7196"/>
    <w:rsid w:val="00DE6C68"/>
    <w:rsid w:val="00DE6CF7"/>
    <w:rsid w:val="00DF0ED1"/>
    <w:rsid w:val="00DF1995"/>
    <w:rsid w:val="00DF19E3"/>
    <w:rsid w:val="00DF2ED2"/>
    <w:rsid w:val="00DF45E0"/>
    <w:rsid w:val="00DF4987"/>
    <w:rsid w:val="00DF4D07"/>
    <w:rsid w:val="00DF5216"/>
    <w:rsid w:val="00DF5F00"/>
    <w:rsid w:val="00E00109"/>
    <w:rsid w:val="00E078BE"/>
    <w:rsid w:val="00E07C41"/>
    <w:rsid w:val="00E109AE"/>
    <w:rsid w:val="00E1115C"/>
    <w:rsid w:val="00E11417"/>
    <w:rsid w:val="00E12445"/>
    <w:rsid w:val="00E174D6"/>
    <w:rsid w:val="00E20016"/>
    <w:rsid w:val="00E209A2"/>
    <w:rsid w:val="00E24D69"/>
    <w:rsid w:val="00E24DFC"/>
    <w:rsid w:val="00E27EFB"/>
    <w:rsid w:val="00E31B3D"/>
    <w:rsid w:val="00E326CF"/>
    <w:rsid w:val="00E351BC"/>
    <w:rsid w:val="00E43F2A"/>
    <w:rsid w:val="00E45458"/>
    <w:rsid w:val="00E464F9"/>
    <w:rsid w:val="00E57158"/>
    <w:rsid w:val="00E61BD0"/>
    <w:rsid w:val="00E62B2F"/>
    <w:rsid w:val="00E63C5F"/>
    <w:rsid w:val="00E6681A"/>
    <w:rsid w:val="00E66FF0"/>
    <w:rsid w:val="00E7465B"/>
    <w:rsid w:val="00E757F7"/>
    <w:rsid w:val="00E87927"/>
    <w:rsid w:val="00E90B8F"/>
    <w:rsid w:val="00E910C1"/>
    <w:rsid w:val="00E92853"/>
    <w:rsid w:val="00E9288E"/>
    <w:rsid w:val="00EA1E56"/>
    <w:rsid w:val="00EA3FFF"/>
    <w:rsid w:val="00EA4B6D"/>
    <w:rsid w:val="00EA59F9"/>
    <w:rsid w:val="00EC357B"/>
    <w:rsid w:val="00EC58AB"/>
    <w:rsid w:val="00ED0460"/>
    <w:rsid w:val="00EE08A3"/>
    <w:rsid w:val="00EE2A97"/>
    <w:rsid w:val="00EE4C9A"/>
    <w:rsid w:val="00EE5830"/>
    <w:rsid w:val="00EF1487"/>
    <w:rsid w:val="00F001C1"/>
    <w:rsid w:val="00F05546"/>
    <w:rsid w:val="00F10ACD"/>
    <w:rsid w:val="00F12AE2"/>
    <w:rsid w:val="00F13367"/>
    <w:rsid w:val="00F26847"/>
    <w:rsid w:val="00F27D7C"/>
    <w:rsid w:val="00F301BD"/>
    <w:rsid w:val="00F37843"/>
    <w:rsid w:val="00F43F28"/>
    <w:rsid w:val="00F45825"/>
    <w:rsid w:val="00F47AFD"/>
    <w:rsid w:val="00F50521"/>
    <w:rsid w:val="00F52A77"/>
    <w:rsid w:val="00F5300C"/>
    <w:rsid w:val="00F549CA"/>
    <w:rsid w:val="00F555FD"/>
    <w:rsid w:val="00F657FA"/>
    <w:rsid w:val="00F67DA3"/>
    <w:rsid w:val="00F67DC2"/>
    <w:rsid w:val="00F71FBC"/>
    <w:rsid w:val="00F73D78"/>
    <w:rsid w:val="00F74CE7"/>
    <w:rsid w:val="00F825B2"/>
    <w:rsid w:val="00F85AE0"/>
    <w:rsid w:val="00F86247"/>
    <w:rsid w:val="00FA087B"/>
    <w:rsid w:val="00FA493C"/>
    <w:rsid w:val="00FB0196"/>
    <w:rsid w:val="00FB08F1"/>
    <w:rsid w:val="00FB2286"/>
    <w:rsid w:val="00FB31B2"/>
    <w:rsid w:val="00FC1325"/>
    <w:rsid w:val="00FC2905"/>
    <w:rsid w:val="00FD3805"/>
    <w:rsid w:val="00FD5D86"/>
    <w:rsid w:val="00FD6317"/>
    <w:rsid w:val="00FD72E5"/>
    <w:rsid w:val="00FD7B34"/>
    <w:rsid w:val="00FF11D4"/>
    <w:rsid w:val="00FF7C5D"/>
  </w:rsids>
  <m:mathPr>
    <m:mathFont m:val="Cambria Math"/>
    <m:brkBin m:val="before"/>
    <m:brkBinSub m:val="--"/>
    <m:smallFrac m:val="0"/>
    <m:dispDef/>
    <m:lMargin m:val="0"/>
    <m:rMargin m:val="0"/>
    <m:defJc m:val="centerGroup"/>
    <m:wrapIndent m:val="1440"/>
    <m:intLim m:val="subSup"/>
    <m:naryLim m:val="undOvr"/>
  </m:mathPr>
  <w:themeFontLang w:val="fo-F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D5119"/>
  <w15:chartTrackingRefBased/>
  <w15:docId w15:val="{C926F664-1842-4D92-B105-C16499B2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o-F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A3C"/>
    <w:pPr>
      <w:spacing w:after="0" w:line="240" w:lineRule="auto"/>
    </w:pPr>
    <w:rPr>
      <w:rFonts w:ascii="Times New Roman" w:eastAsia="Times New Roman" w:hAnsi="Times New Roman" w:cs="Times New Roman"/>
      <w:sz w:val="24"/>
      <w:szCs w:val="24"/>
      <w:lang w:val="da-DK" w:eastAsia="da-DK"/>
      <w14:ligatures w14:val="none"/>
    </w:rPr>
  </w:style>
  <w:style w:type="paragraph" w:styleId="Overskrift1">
    <w:name w:val="heading 1"/>
    <w:basedOn w:val="Normal"/>
    <w:next w:val="Normal"/>
    <w:link w:val="Overskrift1Tegn"/>
    <w:qFormat/>
    <w:rsid w:val="008E4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8E4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8E481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8E481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E481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E481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E481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E481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E481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E481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rsid w:val="008E481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8E481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8E481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E481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E481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E481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E481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E481C"/>
    <w:rPr>
      <w:rFonts w:eastAsiaTheme="majorEastAsia" w:cstheme="majorBidi"/>
      <w:color w:val="272727" w:themeColor="text1" w:themeTint="D8"/>
    </w:rPr>
  </w:style>
  <w:style w:type="paragraph" w:styleId="Titel">
    <w:name w:val="Title"/>
    <w:basedOn w:val="Normal"/>
    <w:next w:val="Normal"/>
    <w:link w:val="TitelTegn"/>
    <w:uiPriority w:val="10"/>
    <w:qFormat/>
    <w:rsid w:val="008E481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E481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E481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E481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E481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E481C"/>
    <w:rPr>
      <w:i/>
      <w:iCs/>
      <w:color w:val="404040" w:themeColor="text1" w:themeTint="BF"/>
    </w:rPr>
  </w:style>
  <w:style w:type="paragraph" w:styleId="Listeafsnit">
    <w:name w:val="List Paragraph"/>
    <w:basedOn w:val="Normal"/>
    <w:qFormat/>
    <w:rsid w:val="008E481C"/>
    <w:pPr>
      <w:ind w:left="720"/>
      <w:contextualSpacing/>
    </w:pPr>
  </w:style>
  <w:style w:type="character" w:styleId="Kraftigfremhvning">
    <w:name w:val="Intense Emphasis"/>
    <w:basedOn w:val="Standardskrifttypeiafsnit"/>
    <w:uiPriority w:val="21"/>
    <w:qFormat/>
    <w:rsid w:val="008E481C"/>
    <w:rPr>
      <w:i/>
      <w:iCs/>
      <w:color w:val="0F4761" w:themeColor="accent1" w:themeShade="BF"/>
    </w:rPr>
  </w:style>
  <w:style w:type="paragraph" w:styleId="Strktcitat">
    <w:name w:val="Intense Quote"/>
    <w:basedOn w:val="Normal"/>
    <w:next w:val="Normal"/>
    <w:link w:val="StrktcitatTegn"/>
    <w:uiPriority w:val="30"/>
    <w:qFormat/>
    <w:rsid w:val="008E4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E481C"/>
    <w:rPr>
      <w:i/>
      <w:iCs/>
      <w:color w:val="0F4761" w:themeColor="accent1" w:themeShade="BF"/>
    </w:rPr>
  </w:style>
  <w:style w:type="character" w:styleId="Kraftighenvisning">
    <w:name w:val="Intense Reference"/>
    <w:basedOn w:val="Standardskrifttypeiafsnit"/>
    <w:uiPriority w:val="32"/>
    <w:qFormat/>
    <w:rsid w:val="008E481C"/>
    <w:rPr>
      <w:b/>
      <w:bCs/>
      <w:smallCaps/>
      <w:color w:val="0F4761" w:themeColor="accent1" w:themeShade="BF"/>
      <w:spacing w:val="5"/>
    </w:rPr>
  </w:style>
  <w:style w:type="paragraph" w:styleId="Sidehoved">
    <w:name w:val="header"/>
    <w:basedOn w:val="Normal"/>
    <w:link w:val="SidehovedTegn"/>
    <w:rsid w:val="008E481C"/>
    <w:pPr>
      <w:tabs>
        <w:tab w:val="center" w:pos="4819"/>
        <w:tab w:val="right" w:pos="9638"/>
      </w:tabs>
    </w:pPr>
  </w:style>
  <w:style w:type="character" w:customStyle="1" w:styleId="SidehovedTegn">
    <w:name w:val="Sidehoved Tegn"/>
    <w:basedOn w:val="Standardskrifttypeiafsnit"/>
    <w:link w:val="Sidehoved"/>
    <w:rsid w:val="008E481C"/>
    <w:rPr>
      <w:rFonts w:ascii="Times New Roman" w:eastAsia="Times New Roman" w:hAnsi="Times New Roman" w:cs="Times New Roman"/>
      <w:sz w:val="24"/>
      <w:szCs w:val="24"/>
      <w:lang w:val="da-DK" w:eastAsia="da-DK"/>
      <w14:ligatures w14:val="none"/>
    </w:rPr>
  </w:style>
  <w:style w:type="paragraph" w:styleId="Indholdsfortegnelse1">
    <w:name w:val="toc 1"/>
    <w:basedOn w:val="Normal"/>
    <w:next w:val="Normal"/>
    <w:autoRedefine/>
    <w:uiPriority w:val="39"/>
    <w:rsid w:val="001C1081"/>
    <w:pPr>
      <w:ind w:left="567" w:hanging="567"/>
    </w:pPr>
  </w:style>
  <w:style w:type="paragraph" w:styleId="Indholdsfortegnelse2">
    <w:name w:val="toc 2"/>
    <w:basedOn w:val="Normal"/>
    <w:next w:val="Normal"/>
    <w:autoRedefine/>
    <w:uiPriority w:val="39"/>
    <w:rsid w:val="001C1081"/>
    <w:pPr>
      <w:ind w:left="567" w:hanging="567"/>
    </w:pPr>
  </w:style>
  <w:style w:type="character" w:styleId="Hyperlink">
    <w:name w:val="Hyperlink"/>
    <w:uiPriority w:val="99"/>
    <w:rsid w:val="008E481C"/>
    <w:rPr>
      <w:color w:val="0000FF"/>
      <w:u w:val="single"/>
    </w:rPr>
  </w:style>
  <w:style w:type="paragraph" w:styleId="Sidefod">
    <w:name w:val="footer"/>
    <w:basedOn w:val="Normal"/>
    <w:link w:val="SidefodTegn"/>
    <w:uiPriority w:val="99"/>
    <w:rsid w:val="008E481C"/>
    <w:pPr>
      <w:tabs>
        <w:tab w:val="center" w:pos="4819"/>
        <w:tab w:val="right" w:pos="9638"/>
      </w:tabs>
    </w:pPr>
  </w:style>
  <w:style w:type="character" w:customStyle="1" w:styleId="SidefodTegn">
    <w:name w:val="Sidefod Tegn"/>
    <w:basedOn w:val="Standardskrifttypeiafsnit"/>
    <w:link w:val="Sidefod"/>
    <w:uiPriority w:val="99"/>
    <w:rsid w:val="008E481C"/>
    <w:rPr>
      <w:rFonts w:ascii="Times New Roman" w:eastAsia="Times New Roman" w:hAnsi="Times New Roman" w:cs="Times New Roman"/>
      <w:sz w:val="24"/>
      <w:szCs w:val="24"/>
      <w:lang w:val="da-DK" w:eastAsia="da-DK"/>
      <w14:ligatures w14:val="none"/>
    </w:rPr>
  </w:style>
  <w:style w:type="character" w:styleId="Sidetal">
    <w:name w:val="page number"/>
    <w:basedOn w:val="Standardskrifttypeiafsnit"/>
    <w:rsid w:val="008E481C"/>
  </w:style>
  <w:style w:type="paragraph" w:customStyle="1" w:styleId="Default">
    <w:name w:val="Default"/>
    <w:rsid w:val="008E481C"/>
    <w:pPr>
      <w:autoSpaceDE w:val="0"/>
      <w:autoSpaceDN w:val="0"/>
      <w:adjustRightInd w:val="0"/>
      <w:spacing w:after="0" w:line="240" w:lineRule="auto"/>
    </w:pPr>
    <w:rPr>
      <w:rFonts w:ascii="Times New Roman" w:eastAsia="Times New Roman" w:hAnsi="Times New Roman" w:cs="Times New Roman"/>
      <w:color w:val="000000"/>
      <w:sz w:val="24"/>
      <w:szCs w:val="24"/>
      <w:lang w:val="da-DK" w:eastAsia="da-DK"/>
      <w14:ligatures w14:val="none"/>
    </w:rPr>
  </w:style>
  <w:style w:type="paragraph" w:styleId="Ingenafstand">
    <w:name w:val="No Spacing"/>
    <w:qFormat/>
    <w:rsid w:val="008E481C"/>
    <w:pPr>
      <w:spacing w:after="0" w:line="240" w:lineRule="auto"/>
    </w:pPr>
    <w:rPr>
      <w:rFonts w:ascii="Times New Roman" w:eastAsia="Calibri" w:hAnsi="Times New Roman" w:cs="Times New Roman"/>
      <w:sz w:val="24"/>
      <w14:ligatures w14:val="none"/>
    </w:rPr>
  </w:style>
  <w:style w:type="paragraph" w:styleId="Markeringsbobletekst">
    <w:name w:val="Balloon Text"/>
    <w:basedOn w:val="Normal"/>
    <w:link w:val="MarkeringsbobletekstTegn"/>
    <w:uiPriority w:val="99"/>
    <w:semiHidden/>
    <w:unhideWhenUsed/>
    <w:rsid w:val="008E481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E481C"/>
    <w:rPr>
      <w:rFonts w:ascii="Tahoma" w:eastAsia="Times New Roman" w:hAnsi="Tahoma" w:cs="Tahoma"/>
      <w:sz w:val="16"/>
      <w:szCs w:val="16"/>
      <w:lang w:val="da-DK" w:eastAsia="da-DK"/>
      <w14:ligatures w14:val="none"/>
    </w:rPr>
  </w:style>
  <w:style w:type="character" w:customStyle="1" w:styleId="indrykning">
    <w:name w:val="indrykning"/>
    <w:rsid w:val="008E481C"/>
  </w:style>
  <w:style w:type="paragraph" w:customStyle="1" w:styleId="bodytext">
    <w:name w:val="bodytext"/>
    <w:basedOn w:val="Normal"/>
    <w:rsid w:val="008E481C"/>
    <w:pPr>
      <w:spacing w:before="100" w:beforeAutospacing="1" w:after="100" w:afterAutospacing="1"/>
    </w:pPr>
    <w:rPr>
      <w:lang w:val="fo-FO" w:eastAsia="fo-FO"/>
    </w:rPr>
  </w:style>
  <w:style w:type="character" w:styleId="Kommentarhenvisning">
    <w:name w:val="annotation reference"/>
    <w:uiPriority w:val="99"/>
    <w:semiHidden/>
    <w:unhideWhenUsed/>
    <w:rsid w:val="008E481C"/>
    <w:rPr>
      <w:sz w:val="16"/>
      <w:szCs w:val="16"/>
    </w:rPr>
  </w:style>
  <w:style w:type="paragraph" w:styleId="Kommentartekst">
    <w:name w:val="annotation text"/>
    <w:basedOn w:val="Normal"/>
    <w:link w:val="KommentartekstTegn"/>
    <w:uiPriority w:val="99"/>
    <w:unhideWhenUsed/>
    <w:rsid w:val="008E481C"/>
    <w:rPr>
      <w:sz w:val="20"/>
      <w:szCs w:val="20"/>
    </w:rPr>
  </w:style>
  <w:style w:type="character" w:customStyle="1" w:styleId="KommentartekstTegn">
    <w:name w:val="Kommentartekst Tegn"/>
    <w:basedOn w:val="Standardskrifttypeiafsnit"/>
    <w:link w:val="Kommentartekst"/>
    <w:uiPriority w:val="99"/>
    <w:rsid w:val="008E481C"/>
    <w:rPr>
      <w:rFonts w:ascii="Times New Roman" w:eastAsia="Times New Roman" w:hAnsi="Times New Roman" w:cs="Times New Roman"/>
      <w:sz w:val="20"/>
      <w:szCs w:val="20"/>
      <w:lang w:val="da-DK" w:eastAsia="da-DK"/>
      <w14:ligatures w14:val="none"/>
    </w:rPr>
  </w:style>
  <w:style w:type="paragraph" w:styleId="Kommentaremne">
    <w:name w:val="annotation subject"/>
    <w:basedOn w:val="Kommentartekst"/>
    <w:next w:val="Kommentartekst"/>
    <w:link w:val="KommentaremneTegn"/>
    <w:uiPriority w:val="99"/>
    <w:semiHidden/>
    <w:unhideWhenUsed/>
    <w:rsid w:val="008E481C"/>
    <w:rPr>
      <w:b/>
      <w:bCs/>
    </w:rPr>
  </w:style>
  <w:style w:type="character" w:customStyle="1" w:styleId="KommentaremneTegn">
    <w:name w:val="Kommentaremne Tegn"/>
    <w:basedOn w:val="KommentartekstTegn"/>
    <w:link w:val="Kommentaremne"/>
    <w:uiPriority w:val="99"/>
    <w:semiHidden/>
    <w:rsid w:val="008E481C"/>
    <w:rPr>
      <w:rFonts w:ascii="Times New Roman" w:eastAsia="Times New Roman" w:hAnsi="Times New Roman" w:cs="Times New Roman"/>
      <w:b/>
      <w:bCs/>
      <w:sz w:val="20"/>
      <w:szCs w:val="20"/>
      <w:lang w:val="da-DK" w:eastAsia="da-DK"/>
      <w14:ligatures w14:val="none"/>
    </w:rPr>
  </w:style>
  <w:style w:type="paragraph" w:customStyle="1" w:styleId="paragraftekst">
    <w:name w:val="paragraftekst"/>
    <w:basedOn w:val="Normal"/>
    <w:rsid w:val="008E481C"/>
    <w:pPr>
      <w:spacing w:before="100" w:beforeAutospacing="1" w:after="100" w:afterAutospacing="1"/>
    </w:pPr>
    <w:rPr>
      <w:lang w:val="fo-FO" w:eastAsia="fo-FO"/>
    </w:rPr>
  </w:style>
  <w:style w:type="character" w:customStyle="1" w:styleId="apple-converted-space">
    <w:name w:val="apple-converted-space"/>
    <w:basedOn w:val="Standardskrifttypeiafsnit"/>
    <w:rsid w:val="008E481C"/>
  </w:style>
  <w:style w:type="paragraph" w:customStyle="1" w:styleId="stk">
    <w:name w:val="stk"/>
    <w:basedOn w:val="Normal"/>
    <w:rsid w:val="008E481C"/>
    <w:pPr>
      <w:spacing w:before="100" w:beforeAutospacing="1" w:after="100" w:afterAutospacing="1"/>
    </w:pPr>
    <w:rPr>
      <w:lang w:val="fo-FO" w:eastAsia="fo-FO"/>
    </w:rPr>
  </w:style>
  <w:style w:type="paragraph" w:styleId="Overskrift">
    <w:name w:val="TOC Heading"/>
    <w:basedOn w:val="Overskrift1"/>
    <w:next w:val="Normal"/>
    <w:uiPriority w:val="39"/>
    <w:unhideWhenUsed/>
    <w:qFormat/>
    <w:rsid w:val="008E481C"/>
    <w:pPr>
      <w:spacing w:before="240" w:after="0"/>
      <w:outlineLvl w:val="9"/>
    </w:pPr>
    <w:rPr>
      <w:sz w:val="32"/>
      <w:szCs w:val="32"/>
    </w:rPr>
  </w:style>
  <w:style w:type="paragraph" w:styleId="NormalWeb">
    <w:name w:val="Normal (Web)"/>
    <w:basedOn w:val="Normal"/>
    <w:uiPriority w:val="99"/>
    <w:unhideWhenUsed/>
    <w:rsid w:val="008E481C"/>
    <w:pPr>
      <w:spacing w:before="100" w:beforeAutospacing="1" w:after="100" w:afterAutospacing="1"/>
    </w:pPr>
  </w:style>
  <w:style w:type="table" w:styleId="Tabel-Gitter">
    <w:name w:val="Table Grid"/>
    <w:basedOn w:val="Tabel-Normal"/>
    <w:uiPriority w:val="59"/>
    <w:rsid w:val="008E481C"/>
    <w:pPr>
      <w:spacing w:after="0" w:line="240" w:lineRule="auto"/>
    </w:pPr>
    <w:rPr>
      <w:rFonts w:ascii="Times New Roman" w:eastAsia="Times New Roman" w:hAnsi="Times New Roman" w:cs="Times New Roman"/>
      <w:sz w:val="20"/>
      <w:szCs w:val="20"/>
      <w:lang w:val="da-DK" w:eastAsia="da-DK"/>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rrektur">
    <w:name w:val="Revision"/>
    <w:hidden/>
    <w:uiPriority w:val="99"/>
    <w:semiHidden/>
    <w:rsid w:val="00F13367"/>
    <w:pPr>
      <w:spacing w:after="0" w:line="240" w:lineRule="auto"/>
    </w:pPr>
    <w:rPr>
      <w:rFonts w:ascii="Times New Roman" w:eastAsia="Times New Roman" w:hAnsi="Times New Roman" w:cs="Times New Roman"/>
      <w:sz w:val="24"/>
      <w:szCs w:val="24"/>
      <w:lang w:val="da-DK" w:eastAsia="da-DK"/>
      <w14:ligatures w14:val="none"/>
    </w:rPr>
  </w:style>
  <w:style w:type="paragraph" w:styleId="Indholdsfortegnelse3">
    <w:name w:val="toc 3"/>
    <w:basedOn w:val="Normal"/>
    <w:next w:val="Normal"/>
    <w:autoRedefine/>
    <w:uiPriority w:val="39"/>
    <w:unhideWhenUsed/>
    <w:rsid w:val="00604E1A"/>
    <w:pPr>
      <w:spacing w:after="100"/>
      <w:ind w:left="480"/>
    </w:pPr>
  </w:style>
  <w:style w:type="paragraph" w:customStyle="1" w:styleId="kapitelnummer">
    <w:name w:val="kapitelnummer"/>
    <w:basedOn w:val="Normal"/>
    <w:rsid w:val="00396C6D"/>
    <w:pPr>
      <w:spacing w:before="100" w:beforeAutospacing="1" w:after="100" w:afterAutospacing="1"/>
    </w:pPr>
    <w:rPr>
      <w:lang w:val="fo-FO" w:eastAsia="fo-FO"/>
    </w:rPr>
  </w:style>
  <w:style w:type="paragraph" w:customStyle="1" w:styleId="kapiteloverskrift">
    <w:name w:val="kapiteloverskrift"/>
    <w:basedOn w:val="Normal"/>
    <w:rsid w:val="00396C6D"/>
    <w:pPr>
      <w:spacing w:before="100" w:beforeAutospacing="1" w:after="100" w:afterAutospacing="1"/>
    </w:pPr>
    <w:rPr>
      <w:lang w:val="fo-FO" w:eastAsia="fo-FO"/>
    </w:rPr>
  </w:style>
  <w:style w:type="paragraph" w:customStyle="1" w:styleId="nummer">
    <w:name w:val="nummer"/>
    <w:basedOn w:val="Normal"/>
    <w:rsid w:val="00396C6D"/>
    <w:pPr>
      <w:spacing w:before="100" w:beforeAutospacing="1" w:after="100" w:afterAutospacing="1"/>
    </w:pPr>
    <w:rPr>
      <w:lang w:val="fo-FO" w:eastAsia="fo-F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6552">
      <w:bodyDiv w:val="1"/>
      <w:marLeft w:val="0"/>
      <w:marRight w:val="0"/>
      <w:marTop w:val="0"/>
      <w:marBottom w:val="0"/>
      <w:divBdr>
        <w:top w:val="none" w:sz="0" w:space="0" w:color="auto"/>
        <w:left w:val="none" w:sz="0" w:space="0" w:color="auto"/>
        <w:bottom w:val="none" w:sz="0" w:space="0" w:color="auto"/>
        <w:right w:val="none" w:sz="0" w:space="0" w:color="auto"/>
      </w:divBdr>
    </w:div>
    <w:div w:id="274337191">
      <w:bodyDiv w:val="1"/>
      <w:marLeft w:val="0"/>
      <w:marRight w:val="0"/>
      <w:marTop w:val="0"/>
      <w:marBottom w:val="0"/>
      <w:divBdr>
        <w:top w:val="none" w:sz="0" w:space="0" w:color="auto"/>
        <w:left w:val="none" w:sz="0" w:space="0" w:color="auto"/>
        <w:bottom w:val="none" w:sz="0" w:space="0" w:color="auto"/>
        <w:right w:val="none" w:sz="0" w:space="0" w:color="auto"/>
      </w:divBdr>
    </w:div>
    <w:div w:id="341933710">
      <w:bodyDiv w:val="1"/>
      <w:marLeft w:val="0"/>
      <w:marRight w:val="0"/>
      <w:marTop w:val="0"/>
      <w:marBottom w:val="0"/>
      <w:divBdr>
        <w:top w:val="none" w:sz="0" w:space="0" w:color="auto"/>
        <w:left w:val="none" w:sz="0" w:space="0" w:color="auto"/>
        <w:bottom w:val="none" w:sz="0" w:space="0" w:color="auto"/>
        <w:right w:val="none" w:sz="0" w:space="0" w:color="auto"/>
      </w:divBdr>
    </w:div>
    <w:div w:id="441532349">
      <w:bodyDiv w:val="1"/>
      <w:marLeft w:val="0"/>
      <w:marRight w:val="0"/>
      <w:marTop w:val="0"/>
      <w:marBottom w:val="0"/>
      <w:divBdr>
        <w:top w:val="none" w:sz="0" w:space="0" w:color="auto"/>
        <w:left w:val="none" w:sz="0" w:space="0" w:color="auto"/>
        <w:bottom w:val="none" w:sz="0" w:space="0" w:color="auto"/>
        <w:right w:val="none" w:sz="0" w:space="0" w:color="auto"/>
      </w:divBdr>
    </w:div>
    <w:div w:id="540827924">
      <w:bodyDiv w:val="1"/>
      <w:marLeft w:val="0"/>
      <w:marRight w:val="0"/>
      <w:marTop w:val="0"/>
      <w:marBottom w:val="0"/>
      <w:divBdr>
        <w:top w:val="none" w:sz="0" w:space="0" w:color="auto"/>
        <w:left w:val="none" w:sz="0" w:space="0" w:color="auto"/>
        <w:bottom w:val="none" w:sz="0" w:space="0" w:color="auto"/>
        <w:right w:val="none" w:sz="0" w:space="0" w:color="auto"/>
      </w:divBdr>
    </w:div>
    <w:div w:id="591015538">
      <w:bodyDiv w:val="1"/>
      <w:marLeft w:val="0"/>
      <w:marRight w:val="0"/>
      <w:marTop w:val="0"/>
      <w:marBottom w:val="0"/>
      <w:divBdr>
        <w:top w:val="none" w:sz="0" w:space="0" w:color="auto"/>
        <w:left w:val="none" w:sz="0" w:space="0" w:color="auto"/>
        <w:bottom w:val="none" w:sz="0" w:space="0" w:color="auto"/>
        <w:right w:val="none" w:sz="0" w:space="0" w:color="auto"/>
      </w:divBdr>
    </w:div>
    <w:div w:id="609363611">
      <w:bodyDiv w:val="1"/>
      <w:marLeft w:val="0"/>
      <w:marRight w:val="0"/>
      <w:marTop w:val="0"/>
      <w:marBottom w:val="0"/>
      <w:divBdr>
        <w:top w:val="none" w:sz="0" w:space="0" w:color="auto"/>
        <w:left w:val="none" w:sz="0" w:space="0" w:color="auto"/>
        <w:bottom w:val="none" w:sz="0" w:space="0" w:color="auto"/>
        <w:right w:val="none" w:sz="0" w:space="0" w:color="auto"/>
      </w:divBdr>
    </w:div>
    <w:div w:id="728575524">
      <w:bodyDiv w:val="1"/>
      <w:marLeft w:val="0"/>
      <w:marRight w:val="0"/>
      <w:marTop w:val="0"/>
      <w:marBottom w:val="0"/>
      <w:divBdr>
        <w:top w:val="none" w:sz="0" w:space="0" w:color="auto"/>
        <w:left w:val="none" w:sz="0" w:space="0" w:color="auto"/>
        <w:bottom w:val="none" w:sz="0" w:space="0" w:color="auto"/>
        <w:right w:val="none" w:sz="0" w:space="0" w:color="auto"/>
      </w:divBdr>
    </w:div>
    <w:div w:id="739403407">
      <w:bodyDiv w:val="1"/>
      <w:marLeft w:val="0"/>
      <w:marRight w:val="0"/>
      <w:marTop w:val="0"/>
      <w:marBottom w:val="0"/>
      <w:divBdr>
        <w:top w:val="none" w:sz="0" w:space="0" w:color="auto"/>
        <w:left w:val="none" w:sz="0" w:space="0" w:color="auto"/>
        <w:bottom w:val="none" w:sz="0" w:space="0" w:color="auto"/>
        <w:right w:val="none" w:sz="0" w:space="0" w:color="auto"/>
      </w:divBdr>
    </w:div>
    <w:div w:id="773017734">
      <w:bodyDiv w:val="1"/>
      <w:marLeft w:val="0"/>
      <w:marRight w:val="0"/>
      <w:marTop w:val="0"/>
      <w:marBottom w:val="0"/>
      <w:divBdr>
        <w:top w:val="none" w:sz="0" w:space="0" w:color="auto"/>
        <w:left w:val="none" w:sz="0" w:space="0" w:color="auto"/>
        <w:bottom w:val="none" w:sz="0" w:space="0" w:color="auto"/>
        <w:right w:val="none" w:sz="0" w:space="0" w:color="auto"/>
      </w:divBdr>
    </w:div>
    <w:div w:id="1040014328">
      <w:bodyDiv w:val="1"/>
      <w:marLeft w:val="0"/>
      <w:marRight w:val="0"/>
      <w:marTop w:val="0"/>
      <w:marBottom w:val="0"/>
      <w:divBdr>
        <w:top w:val="none" w:sz="0" w:space="0" w:color="auto"/>
        <w:left w:val="none" w:sz="0" w:space="0" w:color="auto"/>
        <w:bottom w:val="none" w:sz="0" w:space="0" w:color="auto"/>
        <w:right w:val="none" w:sz="0" w:space="0" w:color="auto"/>
      </w:divBdr>
    </w:div>
    <w:div w:id="1388647260">
      <w:bodyDiv w:val="1"/>
      <w:marLeft w:val="0"/>
      <w:marRight w:val="0"/>
      <w:marTop w:val="0"/>
      <w:marBottom w:val="0"/>
      <w:divBdr>
        <w:top w:val="none" w:sz="0" w:space="0" w:color="auto"/>
        <w:left w:val="none" w:sz="0" w:space="0" w:color="auto"/>
        <w:bottom w:val="none" w:sz="0" w:space="0" w:color="auto"/>
        <w:right w:val="none" w:sz="0" w:space="0" w:color="auto"/>
      </w:divBdr>
    </w:div>
    <w:div w:id="1472676069">
      <w:bodyDiv w:val="1"/>
      <w:marLeft w:val="0"/>
      <w:marRight w:val="0"/>
      <w:marTop w:val="0"/>
      <w:marBottom w:val="0"/>
      <w:divBdr>
        <w:top w:val="none" w:sz="0" w:space="0" w:color="auto"/>
        <w:left w:val="none" w:sz="0" w:space="0" w:color="auto"/>
        <w:bottom w:val="none" w:sz="0" w:space="0" w:color="auto"/>
        <w:right w:val="none" w:sz="0" w:space="0" w:color="auto"/>
      </w:divBdr>
    </w:div>
    <w:div w:id="1490250030">
      <w:bodyDiv w:val="1"/>
      <w:marLeft w:val="0"/>
      <w:marRight w:val="0"/>
      <w:marTop w:val="0"/>
      <w:marBottom w:val="0"/>
      <w:divBdr>
        <w:top w:val="none" w:sz="0" w:space="0" w:color="auto"/>
        <w:left w:val="none" w:sz="0" w:space="0" w:color="auto"/>
        <w:bottom w:val="none" w:sz="0" w:space="0" w:color="auto"/>
        <w:right w:val="none" w:sz="0" w:space="0" w:color="auto"/>
      </w:divBdr>
    </w:div>
    <w:div w:id="1579245818">
      <w:bodyDiv w:val="1"/>
      <w:marLeft w:val="0"/>
      <w:marRight w:val="0"/>
      <w:marTop w:val="0"/>
      <w:marBottom w:val="0"/>
      <w:divBdr>
        <w:top w:val="none" w:sz="0" w:space="0" w:color="auto"/>
        <w:left w:val="none" w:sz="0" w:space="0" w:color="auto"/>
        <w:bottom w:val="none" w:sz="0" w:space="0" w:color="auto"/>
        <w:right w:val="none" w:sz="0" w:space="0" w:color="auto"/>
      </w:divBdr>
    </w:div>
    <w:div w:id="1628966530">
      <w:bodyDiv w:val="1"/>
      <w:marLeft w:val="0"/>
      <w:marRight w:val="0"/>
      <w:marTop w:val="0"/>
      <w:marBottom w:val="0"/>
      <w:divBdr>
        <w:top w:val="none" w:sz="0" w:space="0" w:color="auto"/>
        <w:left w:val="none" w:sz="0" w:space="0" w:color="auto"/>
        <w:bottom w:val="none" w:sz="0" w:space="0" w:color="auto"/>
        <w:right w:val="none" w:sz="0" w:space="0" w:color="auto"/>
      </w:divBdr>
    </w:div>
    <w:div w:id="1743872950">
      <w:bodyDiv w:val="1"/>
      <w:marLeft w:val="0"/>
      <w:marRight w:val="0"/>
      <w:marTop w:val="0"/>
      <w:marBottom w:val="0"/>
      <w:divBdr>
        <w:top w:val="none" w:sz="0" w:space="0" w:color="auto"/>
        <w:left w:val="none" w:sz="0" w:space="0" w:color="auto"/>
        <w:bottom w:val="none" w:sz="0" w:space="0" w:color="auto"/>
        <w:right w:val="none" w:sz="0" w:space="0" w:color="auto"/>
      </w:divBdr>
    </w:div>
    <w:div w:id="1836611165">
      <w:bodyDiv w:val="1"/>
      <w:marLeft w:val="0"/>
      <w:marRight w:val="0"/>
      <w:marTop w:val="0"/>
      <w:marBottom w:val="0"/>
      <w:divBdr>
        <w:top w:val="none" w:sz="0" w:space="0" w:color="auto"/>
        <w:left w:val="none" w:sz="0" w:space="0" w:color="auto"/>
        <w:bottom w:val="none" w:sz="0" w:space="0" w:color="auto"/>
        <w:right w:val="none" w:sz="0" w:space="0" w:color="auto"/>
      </w:divBdr>
    </w:div>
    <w:div w:id="212592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cid:image001.png@01DC9F60.731BA2A0"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60B3B-435D-42AC-8850-D4B5E15C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6565</Words>
  <Characters>37424</Characters>
  <Application>Microsoft Office Word</Application>
  <DocSecurity>0</DocSecurity>
  <Lines>311</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 Kirke Davidsen</dc:creator>
  <cp:keywords/>
  <dc:description/>
  <cp:lastModifiedBy>Vivie Kirke Davidsen</cp:lastModifiedBy>
  <cp:revision>3</cp:revision>
  <cp:lastPrinted>2026-02-04T15:00:00Z</cp:lastPrinted>
  <dcterms:created xsi:type="dcterms:W3CDTF">2026-04-20T08:39:00Z</dcterms:created>
  <dcterms:modified xsi:type="dcterms:W3CDTF">2026-05-04T09:55:00Z</dcterms:modified>
</cp:coreProperties>
</file>